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291575" w14:textId="1B8AA49F" w:rsidR="00AB1417" w:rsidRDefault="0090706E" w:rsidP="00407F6D">
      <w:pPr>
        <w:jc w:val="center"/>
        <w:rPr>
          <w:rFonts w:ascii="Arial" w:hAnsi="Arial"/>
        </w:rPr>
      </w:pPr>
      <w:r>
        <w:rPr>
          <w:rFonts w:ascii="Arial" w:hAnsi="Arial"/>
          <w:noProof/>
          <w:snapToGrid/>
        </w:rPr>
        <w:drawing>
          <wp:inline distT="0" distB="0" distL="0" distR="0" wp14:anchorId="30DA27C0" wp14:editId="41888A8D">
            <wp:extent cx="2886075" cy="2879481"/>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8010" cy="2891389"/>
                    </a:xfrm>
                    <a:prstGeom prst="rect">
                      <a:avLst/>
                    </a:prstGeom>
                  </pic:spPr>
                </pic:pic>
              </a:graphicData>
            </a:graphic>
          </wp:inline>
        </w:drawing>
      </w:r>
    </w:p>
    <w:p w14:paraId="6F28F2DB" w14:textId="77777777" w:rsidR="00AB1417" w:rsidRDefault="00AB1417">
      <w:pPr>
        <w:jc w:val="both"/>
        <w:rPr>
          <w:rFonts w:ascii="Arial" w:hAnsi="Arial"/>
        </w:rPr>
      </w:pPr>
    </w:p>
    <w:p w14:paraId="10F9B518" w14:textId="77777777" w:rsidR="00AB1417" w:rsidRDefault="00AB1417">
      <w:pPr>
        <w:jc w:val="both"/>
        <w:rPr>
          <w:rFonts w:ascii="Arial" w:hAnsi="Arial"/>
        </w:rPr>
      </w:pPr>
    </w:p>
    <w:p w14:paraId="56A5252C" w14:textId="77777777" w:rsidR="00AB1417" w:rsidRDefault="00AB1417">
      <w:pPr>
        <w:jc w:val="both"/>
        <w:rPr>
          <w:rFonts w:ascii="Arial" w:hAnsi="Arial"/>
        </w:rPr>
      </w:pPr>
    </w:p>
    <w:p w14:paraId="188FDF74" w14:textId="77777777" w:rsidR="00AB1417" w:rsidRDefault="00AB1417">
      <w:pPr>
        <w:jc w:val="both"/>
        <w:rPr>
          <w:rFonts w:ascii="Arial" w:hAnsi="Arial"/>
        </w:rPr>
      </w:pPr>
    </w:p>
    <w:p w14:paraId="627C3024" w14:textId="77777777" w:rsidR="00AB1417" w:rsidRPr="00407F6D" w:rsidRDefault="00AB1417">
      <w:pPr>
        <w:jc w:val="center"/>
        <w:rPr>
          <w:rFonts w:ascii="Times New Roman" w:hAnsi="Times New Roman"/>
          <w:sz w:val="36"/>
          <w:szCs w:val="36"/>
        </w:rPr>
      </w:pPr>
      <w:r w:rsidRPr="00407F6D">
        <w:rPr>
          <w:rFonts w:ascii="Times New Roman" w:hAnsi="Times New Roman"/>
          <w:sz w:val="36"/>
          <w:szCs w:val="36"/>
        </w:rPr>
        <w:t xml:space="preserve">INDIANA DEPARTMENT OF CORRECTION </w:t>
      </w:r>
    </w:p>
    <w:p w14:paraId="514FCE76" w14:textId="77777777" w:rsidR="00AB1417" w:rsidRPr="00407F6D" w:rsidRDefault="00AB1417">
      <w:pPr>
        <w:jc w:val="center"/>
        <w:rPr>
          <w:rFonts w:ascii="Times New Roman" w:hAnsi="Times New Roman"/>
          <w:sz w:val="36"/>
          <w:szCs w:val="36"/>
        </w:rPr>
      </w:pPr>
    </w:p>
    <w:p w14:paraId="7DB06898" w14:textId="77777777" w:rsidR="00AB1417" w:rsidRPr="00407F6D" w:rsidRDefault="00AB1417">
      <w:pPr>
        <w:jc w:val="center"/>
        <w:rPr>
          <w:rFonts w:ascii="Times New Roman" w:hAnsi="Times New Roman"/>
          <w:sz w:val="36"/>
          <w:szCs w:val="36"/>
        </w:rPr>
      </w:pPr>
      <w:r w:rsidRPr="00407F6D">
        <w:rPr>
          <w:rFonts w:ascii="Times New Roman" w:hAnsi="Times New Roman"/>
          <w:sz w:val="36"/>
          <w:szCs w:val="36"/>
        </w:rPr>
        <w:t>TUBERCULOSIS:  PREVENTION AND CONTROL</w:t>
      </w:r>
    </w:p>
    <w:p w14:paraId="73A9865A" w14:textId="77777777" w:rsidR="00AB1417" w:rsidRDefault="00AB1417">
      <w:pPr>
        <w:jc w:val="center"/>
        <w:rPr>
          <w:rFonts w:ascii="Arial" w:hAnsi="Arial"/>
        </w:rPr>
      </w:pPr>
    </w:p>
    <w:p w14:paraId="249B4F7B" w14:textId="1A392953" w:rsidR="00AB1417" w:rsidRDefault="00AB1417" w:rsidP="00D26175">
      <w:pPr>
        <w:tabs>
          <w:tab w:val="center" w:pos="4680"/>
        </w:tabs>
        <w:jc w:val="both"/>
        <w:rPr>
          <w:rFonts w:ascii="Arial" w:hAnsi="Arial"/>
        </w:rPr>
      </w:pPr>
      <w:r>
        <w:rPr>
          <w:rFonts w:ascii="Arial" w:hAnsi="Arial"/>
        </w:rPr>
        <w:tab/>
      </w:r>
    </w:p>
    <w:p w14:paraId="7544EF02" w14:textId="77777777" w:rsidR="00AB1417" w:rsidRDefault="00AB1417">
      <w:pPr>
        <w:tabs>
          <w:tab w:val="center" w:pos="4680"/>
        </w:tabs>
        <w:jc w:val="both"/>
        <w:rPr>
          <w:rFonts w:ascii="Arial" w:hAnsi="Arial"/>
        </w:rPr>
      </w:pPr>
      <w:r>
        <w:rPr>
          <w:rFonts w:ascii="Arial" w:hAnsi="Arial"/>
        </w:rPr>
        <w:tab/>
        <w:t xml:space="preserve">   </w:t>
      </w:r>
    </w:p>
    <w:p w14:paraId="70920AF2" w14:textId="77777777" w:rsidR="00AB1417" w:rsidRDefault="00AB1417">
      <w:pPr>
        <w:jc w:val="both"/>
        <w:rPr>
          <w:rFonts w:ascii="Arial" w:hAnsi="Arial"/>
        </w:rPr>
      </w:pPr>
    </w:p>
    <w:p w14:paraId="2DBAE36C" w14:textId="77777777" w:rsidR="00AB1417" w:rsidRDefault="00AB1417">
      <w:pPr>
        <w:jc w:val="both"/>
        <w:rPr>
          <w:rFonts w:ascii="Arial" w:hAnsi="Arial"/>
        </w:rPr>
      </w:pPr>
    </w:p>
    <w:p w14:paraId="5FF405EC" w14:textId="3048AAEC" w:rsidR="00AB1417" w:rsidRDefault="00513C3C" w:rsidP="0090706E">
      <w:pPr>
        <w:jc w:val="center"/>
        <w:rPr>
          <w:rFonts w:ascii="Arial" w:hAnsi="Arial"/>
        </w:rPr>
        <w:sectPr w:rsidR="00AB1417">
          <w:headerReference w:type="default" r:id="rId8"/>
          <w:endnotePr>
            <w:numFmt w:val="decimal"/>
          </w:endnotePr>
          <w:pgSz w:w="12240" w:h="15840"/>
          <w:pgMar w:top="3600" w:right="1440" w:bottom="1440" w:left="1440" w:header="3600" w:footer="1440" w:gutter="0"/>
          <w:cols w:space="720"/>
          <w:noEndnote/>
        </w:sectPr>
      </w:pPr>
      <w:r>
        <w:rPr>
          <w:rFonts w:ascii="Times New Roman" w:hAnsi="Times New Roman"/>
          <w:b/>
          <w:bCs/>
          <w:sz w:val="28"/>
          <w:szCs w:val="28"/>
        </w:rPr>
        <w:t>April</w:t>
      </w:r>
      <w:r w:rsidR="00D26175" w:rsidRPr="00513C3C">
        <w:rPr>
          <w:rFonts w:ascii="Times New Roman" w:hAnsi="Times New Roman"/>
          <w:b/>
          <w:bCs/>
          <w:sz w:val="28"/>
          <w:szCs w:val="28"/>
        </w:rPr>
        <w:t xml:space="preserve"> 2022</w:t>
      </w:r>
    </w:p>
    <w:p w14:paraId="2D5C54E3" w14:textId="56BFD7F1" w:rsidR="00D26175" w:rsidRDefault="00D26175" w:rsidP="00A35466">
      <w:pPr>
        <w:rPr>
          <w:rFonts w:ascii="Times New Roman" w:hAnsi="Times New Roman"/>
          <w:b/>
          <w:szCs w:val="24"/>
          <w:u w:val="single"/>
        </w:rPr>
      </w:pPr>
      <w:r w:rsidRPr="00E22653">
        <w:rPr>
          <w:rFonts w:ascii="Times New Roman" w:hAnsi="Times New Roman"/>
          <w:b/>
          <w:szCs w:val="24"/>
          <w:u w:val="single"/>
        </w:rPr>
        <w:lastRenderedPageBreak/>
        <w:t>PURPOSE STATEMENT</w:t>
      </w:r>
    </w:p>
    <w:p w14:paraId="18CC2008" w14:textId="69F58076" w:rsidR="00D26175" w:rsidRDefault="00D26175" w:rsidP="00A35466">
      <w:pPr>
        <w:rPr>
          <w:rFonts w:ascii="Times New Roman" w:hAnsi="Times New Roman"/>
          <w:b/>
          <w:szCs w:val="24"/>
          <w:u w:val="single"/>
        </w:rPr>
      </w:pPr>
    </w:p>
    <w:p w14:paraId="0A4E197E" w14:textId="63659C34" w:rsidR="00D26175" w:rsidRPr="00E22653" w:rsidRDefault="00D26175" w:rsidP="00A35466">
      <w:pPr>
        <w:rPr>
          <w:rFonts w:ascii="Times New Roman" w:hAnsi="Times New Roman"/>
          <w:b/>
          <w:szCs w:val="24"/>
        </w:rPr>
      </w:pPr>
      <w:r w:rsidRPr="00E22653">
        <w:rPr>
          <w:rFonts w:ascii="Times New Roman" w:hAnsi="Times New Roman"/>
          <w:b/>
          <w:szCs w:val="24"/>
        </w:rPr>
        <w:t>This document provides guidelines for the identification, prevention, and control of Tuberculosis (TB).  Guidelines are consistent with CDC recommendations.</w:t>
      </w:r>
    </w:p>
    <w:p w14:paraId="63308088" w14:textId="77777777" w:rsidR="00D26175" w:rsidRPr="00D26175" w:rsidRDefault="00D26175" w:rsidP="00A35466">
      <w:pPr>
        <w:rPr>
          <w:rFonts w:ascii="Times New Roman" w:hAnsi="Times New Roman"/>
          <w:b/>
          <w:szCs w:val="24"/>
          <w:highlight w:val="yellow"/>
        </w:rPr>
      </w:pPr>
    </w:p>
    <w:p w14:paraId="2F94292B" w14:textId="61DCB81D" w:rsidR="00AB1417" w:rsidRPr="00D26175" w:rsidRDefault="00D26175" w:rsidP="00A35466">
      <w:pPr>
        <w:rPr>
          <w:rFonts w:ascii="Times New Roman" w:hAnsi="Times New Roman"/>
          <w:szCs w:val="24"/>
          <w:u w:val="single"/>
        </w:rPr>
      </w:pPr>
      <w:r w:rsidRPr="00E22653">
        <w:rPr>
          <w:rFonts w:ascii="Times New Roman" w:hAnsi="Times New Roman"/>
          <w:b/>
          <w:szCs w:val="24"/>
          <w:u w:val="single"/>
        </w:rPr>
        <w:t>TUBERCULOSIS OVERVIEW</w:t>
      </w:r>
    </w:p>
    <w:p w14:paraId="61FC28D1" w14:textId="77777777" w:rsidR="00AB1417" w:rsidRPr="00407F6D" w:rsidRDefault="00AB1417" w:rsidP="00A35466">
      <w:pPr>
        <w:jc w:val="both"/>
        <w:rPr>
          <w:rFonts w:ascii="Times New Roman" w:hAnsi="Times New Roman"/>
          <w:szCs w:val="24"/>
        </w:rPr>
      </w:pPr>
    </w:p>
    <w:p w14:paraId="21B6BDBC" w14:textId="77777777" w:rsidR="00AD7FEC" w:rsidRPr="00407F6D" w:rsidRDefault="00AD7FEC" w:rsidP="00A35466">
      <w:pPr>
        <w:jc w:val="both"/>
        <w:rPr>
          <w:rFonts w:ascii="Times New Roman" w:hAnsi="Times New Roman"/>
          <w:szCs w:val="24"/>
        </w:rPr>
      </w:pPr>
      <w:r w:rsidRPr="00407F6D">
        <w:rPr>
          <w:rFonts w:ascii="Times New Roman" w:hAnsi="Times New Roman"/>
          <w:szCs w:val="24"/>
        </w:rPr>
        <w:t xml:space="preserve">Tuberculosis (TB) is an infectious disease that is caused by a bacterium called </w:t>
      </w:r>
      <w:r w:rsidR="00AB1417" w:rsidRPr="00407F6D">
        <w:rPr>
          <w:rFonts w:ascii="Times New Roman" w:hAnsi="Times New Roman"/>
          <w:szCs w:val="24"/>
        </w:rPr>
        <w:t>Mycobacterium tuberculosis (MTB)</w:t>
      </w:r>
      <w:r w:rsidRPr="00407F6D">
        <w:rPr>
          <w:rFonts w:ascii="Times New Roman" w:hAnsi="Times New Roman"/>
          <w:szCs w:val="24"/>
        </w:rPr>
        <w:t xml:space="preserve">.  MTB </w:t>
      </w:r>
      <w:r w:rsidR="008B0FAF" w:rsidRPr="00407F6D">
        <w:rPr>
          <w:rFonts w:ascii="Times New Roman" w:hAnsi="Times New Roman"/>
          <w:szCs w:val="24"/>
        </w:rPr>
        <w:t>usually</w:t>
      </w:r>
      <w:r w:rsidRPr="00407F6D">
        <w:rPr>
          <w:rFonts w:ascii="Times New Roman" w:hAnsi="Times New Roman"/>
          <w:szCs w:val="24"/>
        </w:rPr>
        <w:t xml:space="preserve"> infects the lungs but MTB</w:t>
      </w:r>
      <w:r w:rsidRPr="00407F6D">
        <w:rPr>
          <w:rFonts w:ascii="Times New Roman" w:hAnsi="Times New Roman"/>
          <w:color w:val="000000"/>
          <w:szCs w:val="24"/>
        </w:rPr>
        <w:t xml:space="preserve"> can attack any part of the body such as the kidney, spine, and brain. If not treated properly, TB disease can be fatal.</w:t>
      </w:r>
    </w:p>
    <w:p w14:paraId="7A9986AC" w14:textId="77777777" w:rsidR="00AD7FEC" w:rsidRPr="00407F6D" w:rsidRDefault="00AD7FEC" w:rsidP="00A35466">
      <w:pPr>
        <w:jc w:val="both"/>
        <w:rPr>
          <w:rFonts w:ascii="Times New Roman" w:hAnsi="Times New Roman"/>
          <w:szCs w:val="24"/>
        </w:rPr>
      </w:pPr>
    </w:p>
    <w:p w14:paraId="6ED06938" w14:textId="24D520F2" w:rsidR="00AB1417" w:rsidRPr="00323F51" w:rsidRDefault="00AB1417" w:rsidP="00A35466">
      <w:pPr>
        <w:jc w:val="both"/>
        <w:rPr>
          <w:rFonts w:ascii="Times New Roman" w:hAnsi="Times New Roman"/>
          <w:strike/>
          <w:szCs w:val="24"/>
        </w:rPr>
      </w:pPr>
      <w:r w:rsidRPr="00407F6D">
        <w:rPr>
          <w:rFonts w:ascii="Times New Roman" w:hAnsi="Times New Roman"/>
          <w:szCs w:val="24"/>
        </w:rPr>
        <w:t xml:space="preserve">TB is transmitted </w:t>
      </w:r>
      <w:r w:rsidR="00323F51" w:rsidRPr="00513C3C">
        <w:rPr>
          <w:rFonts w:ascii="Times New Roman" w:hAnsi="Times New Roman"/>
          <w:szCs w:val="24"/>
        </w:rPr>
        <w:t>from person to person</w:t>
      </w:r>
      <w:r w:rsidR="00513C3C" w:rsidRPr="00513C3C">
        <w:rPr>
          <w:rFonts w:ascii="Times New Roman" w:hAnsi="Times New Roman"/>
          <w:szCs w:val="24"/>
        </w:rPr>
        <w:t xml:space="preserve"> </w:t>
      </w:r>
      <w:r w:rsidR="00323F51" w:rsidRPr="00513C3C">
        <w:rPr>
          <w:rFonts w:ascii="Times New Roman" w:hAnsi="Times New Roman"/>
          <w:szCs w:val="24"/>
        </w:rPr>
        <w:t>through tiny</w:t>
      </w:r>
      <w:r w:rsidRPr="00407F6D">
        <w:rPr>
          <w:rFonts w:ascii="Times New Roman" w:hAnsi="Times New Roman"/>
          <w:szCs w:val="24"/>
        </w:rPr>
        <w:t xml:space="preserve"> airborne infectious droplets produced when a person with infectious TB coughs, sneezes, sings, or speaks.  If one of these infectious droplets enters another's lungs, infection may result.  Most droplets produced by infected individuals do not contain MTB, and those that do rarely penetrate into the lungs, even when inhaled.  </w:t>
      </w:r>
    </w:p>
    <w:p w14:paraId="4C61898C" w14:textId="77777777" w:rsidR="00AB1417" w:rsidRPr="00407F6D" w:rsidRDefault="00AB1417" w:rsidP="00A35466">
      <w:pPr>
        <w:jc w:val="both"/>
        <w:rPr>
          <w:rFonts w:ascii="Times New Roman" w:hAnsi="Times New Roman"/>
          <w:szCs w:val="24"/>
        </w:rPr>
      </w:pPr>
    </w:p>
    <w:p w14:paraId="54E6919B" w14:textId="3997FD5E" w:rsidR="003429D2" w:rsidRPr="00407F6D" w:rsidRDefault="008B0FAF" w:rsidP="00A35466">
      <w:pPr>
        <w:jc w:val="both"/>
        <w:rPr>
          <w:rFonts w:ascii="Times New Roman" w:hAnsi="Times New Roman"/>
          <w:snapToGrid/>
          <w:color w:val="231F20"/>
          <w:szCs w:val="24"/>
        </w:rPr>
      </w:pPr>
      <w:r w:rsidRPr="00407F6D">
        <w:rPr>
          <w:rFonts w:ascii="Times New Roman" w:hAnsi="Times New Roman"/>
          <w:szCs w:val="24"/>
        </w:rPr>
        <w:t>TB develops in two stages.  The first stage is</w:t>
      </w:r>
      <w:r w:rsidR="00513C3C">
        <w:rPr>
          <w:rFonts w:ascii="Times New Roman" w:hAnsi="Times New Roman"/>
          <w:szCs w:val="24"/>
        </w:rPr>
        <w:t xml:space="preserve"> </w:t>
      </w:r>
      <w:r w:rsidR="003429D2" w:rsidRPr="00407F6D">
        <w:rPr>
          <w:rFonts w:ascii="Times New Roman" w:hAnsi="Times New Roman"/>
          <w:szCs w:val="24"/>
        </w:rPr>
        <w:t>referred to as latent TB infection or LTBI,</w:t>
      </w:r>
      <w:r w:rsidRPr="00407F6D">
        <w:rPr>
          <w:rFonts w:ascii="Times New Roman" w:hAnsi="Times New Roman"/>
          <w:szCs w:val="24"/>
        </w:rPr>
        <w:t xml:space="preserve"> and the second stage is TB disease.  </w:t>
      </w:r>
      <w:r w:rsidR="00AB1417" w:rsidRPr="00513C3C">
        <w:rPr>
          <w:rFonts w:ascii="Times New Roman" w:hAnsi="Times New Roman"/>
          <w:szCs w:val="24"/>
        </w:rPr>
        <w:t xml:space="preserve"> </w:t>
      </w:r>
      <w:r w:rsidR="007C2E83" w:rsidRPr="00513C3C">
        <w:rPr>
          <w:rFonts w:ascii="Times New Roman" w:hAnsi="Times New Roman"/>
          <w:szCs w:val="24"/>
        </w:rPr>
        <w:t>LTBI</w:t>
      </w:r>
      <w:r w:rsidR="007C2E83">
        <w:rPr>
          <w:rFonts w:ascii="Times New Roman" w:hAnsi="Times New Roman"/>
          <w:szCs w:val="24"/>
        </w:rPr>
        <w:t xml:space="preserve"> </w:t>
      </w:r>
      <w:r w:rsidRPr="00407F6D">
        <w:rPr>
          <w:rFonts w:ascii="Times New Roman" w:hAnsi="Times New Roman"/>
          <w:szCs w:val="24"/>
        </w:rPr>
        <w:t xml:space="preserve">occurs when </w:t>
      </w:r>
      <w:r w:rsidR="00AB1417" w:rsidRPr="00407F6D">
        <w:rPr>
          <w:rFonts w:ascii="Times New Roman" w:hAnsi="Times New Roman"/>
          <w:szCs w:val="24"/>
        </w:rPr>
        <w:t xml:space="preserve">MTB has penetrated and survived inside a host; most people who are infected with MTB never develop TB disease </w:t>
      </w:r>
      <w:r w:rsidRPr="00407F6D">
        <w:rPr>
          <w:rFonts w:ascii="Times New Roman" w:hAnsi="Times New Roman"/>
          <w:szCs w:val="24"/>
        </w:rPr>
        <w:t>unless their immune system is compromised</w:t>
      </w:r>
      <w:r w:rsidR="00513C3C">
        <w:rPr>
          <w:rFonts w:ascii="Times New Roman" w:hAnsi="Times New Roman"/>
          <w:szCs w:val="24"/>
        </w:rPr>
        <w:t xml:space="preserve">. </w:t>
      </w:r>
      <w:r w:rsidRPr="00407F6D">
        <w:rPr>
          <w:rFonts w:ascii="Times New Roman" w:hAnsi="Times New Roman"/>
          <w:szCs w:val="24"/>
        </w:rPr>
        <w:t xml:space="preserve"> </w:t>
      </w:r>
      <w:r w:rsidR="00A722BA" w:rsidRPr="00513C3C">
        <w:rPr>
          <w:rFonts w:ascii="Times New Roman" w:hAnsi="Times New Roman"/>
          <w:szCs w:val="24"/>
        </w:rPr>
        <w:t>People with LTBI typically have no sympto</w:t>
      </w:r>
      <w:r w:rsidR="00E22653">
        <w:rPr>
          <w:rFonts w:ascii="Times New Roman" w:hAnsi="Times New Roman"/>
          <w:szCs w:val="24"/>
        </w:rPr>
        <w:t>m</w:t>
      </w:r>
      <w:r w:rsidR="00A722BA" w:rsidRPr="00513C3C">
        <w:rPr>
          <w:rFonts w:ascii="Times New Roman" w:hAnsi="Times New Roman"/>
          <w:szCs w:val="24"/>
        </w:rPr>
        <w:t>s, do not feel sick, cannot spread TB to others, and usually have a history of a positive reaction to a TB skin test.  These people are at a risk for developing TB disease if they do not complete treatment for LTBI</w:t>
      </w:r>
      <w:r w:rsidR="00513C3C">
        <w:rPr>
          <w:rFonts w:ascii="Times New Roman" w:hAnsi="Times New Roman"/>
          <w:szCs w:val="24"/>
        </w:rPr>
        <w:t xml:space="preserve">.  </w:t>
      </w:r>
      <w:r w:rsidRPr="00407F6D">
        <w:rPr>
          <w:rFonts w:ascii="Times New Roman" w:hAnsi="Times New Roman"/>
          <w:szCs w:val="24"/>
        </w:rPr>
        <w:t>Individuals who are infected are most likely to develop TB disease in the months immediately following infection</w:t>
      </w:r>
      <w:r w:rsidR="008E27E0" w:rsidRPr="00407F6D">
        <w:rPr>
          <w:rFonts w:ascii="Times New Roman" w:hAnsi="Times New Roman"/>
          <w:szCs w:val="24"/>
        </w:rPr>
        <w:t xml:space="preserve"> but infected individuals risk developing TB disease throughout the remainder of their lives.</w:t>
      </w:r>
      <w:r w:rsidR="00AB1417" w:rsidRPr="00407F6D">
        <w:rPr>
          <w:rFonts w:ascii="Times New Roman" w:hAnsi="Times New Roman"/>
          <w:szCs w:val="24"/>
        </w:rPr>
        <w:t xml:space="preserve"> The lifetime probability of an infected person becoming ill with TB is approximately 10% (over the individual’s life, without prophylactic treatment) and the risk </w:t>
      </w:r>
      <w:r w:rsidR="0090706E">
        <w:rPr>
          <w:rFonts w:ascii="Times New Roman" w:hAnsi="Times New Roman"/>
          <w:szCs w:val="24"/>
        </w:rPr>
        <w:t>is</w:t>
      </w:r>
      <w:r w:rsidR="00AB1417" w:rsidRPr="00407F6D">
        <w:rPr>
          <w:rFonts w:ascii="Times New Roman" w:hAnsi="Times New Roman"/>
          <w:szCs w:val="24"/>
        </w:rPr>
        <w:t xml:space="preserve"> highest in the first two (2) years after infection.  In certain immunosuppressed individuals, this likelihood may rise to 8-10% per year, a much higher risk.</w:t>
      </w:r>
      <w:r w:rsidR="002B4CA1" w:rsidRPr="00407F6D">
        <w:rPr>
          <w:rFonts w:ascii="Times New Roman" w:hAnsi="Times New Roman"/>
          <w:szCs w:val="24"/>
        </w:rPr>
        <w:t xml:space="preserve"> </w:t>
      </w:r>
      <w:r w:rsidR="003429D2" w:rsidRPr="00407F6D">
        <w:rPr>
          <w:rFonts w:ascii="Times New Roman" w:hAnsi="Times New Roman"/>
          <w:szCs w:val="24"/>
        </w:rPr>
        <w:t>T</w:t>
      </w:r>
      <w:r w:rsidR="003429D2" w:rsidRPr="00407F6D">
        <w:rPr>
          <w:rFonts w:ascii="Times New Roman" w:hAnsi="Times New Roman"/>
          <w:snapToGrid/>
          <w:color w:val="231F20"/>
          <w:szCs w:val="24"/>
        </w:rPr>
        <w:t>reatment for LTBI can prevent the development of TB disease in persons who are infected with MTB.</w:t>
      </w:r>
    </w:p>
    <w:p w14:paraId="2C6CC7AB" w14:textId="77777777" w:rsidR="003429D2" w:rsidRPr="00407F6D" w:rsidRDefault="003429D2" w:rsidP="00A35466">
      <w:pPr>
        <w:jc w:val="both"/>
        <w:rPr>
          <w:rFonts w:ascii="Times New Roman" w:hAnsi="Times New Roman"/>
          <w:snapToGrid/>
          <w:color w:val="231F20"/>
          <w:szCs w:val="24"/>
        </w:rPr>
      </w:pPr>
    </w:p>
    <w:p w14:paraId="6434B539" w14:textId="3A72E549" w:rsidR="001461D1" w:rsidRPr="00407F6D" w:rsidRDefault="00AB1417" w:rsidP="00A35466">
      <w:pPr>
        <w:jc w:val="both"/>
        <w:rPr>
          <w:rFonts w:ascii="Times New Roman" w:hAnsi="Times New Roman"/>
          <w:szCs w:val="24"/>
        </w:rPr>
      </w:pPr>
      <w:r w:rsidRPr="00407F6D">
        <w:rPr>
          <w:rFonts w:ascii="Times New Roman" w:hAnsi="Times New Roman"/>
          <w:szCs w:val="24"/>
        </w:rPr>
        <w:t>TB in the lungs (pulmonary TB) is the m</w:t>
      </w:r>
      <w:r w:rsidR="008B0FAF" w:rsidRPr="00407F6D">
        <w:rPr>
          <w:rFonts w:ascii="Times New Roman" w:hAnsi="Times New Roman"/>
          <w:szCs w:val="24"/>
        </w:rPr>
        <w:t>ost common type of TB</w:t>
      </w:r>
      <w:r w:rsidRPr="00407F6D">
        <w:rPr>
          <w:rFonts w:ascii="Times New Roman" w:hAnsi="Times New Roman"/>
          <w:szCs w:val="24"/>
        </w:rPr>
        <w:t xml:space="preserve">. </w:t>
      </w:r>
      <w:r w:rsidR="001461D1" w:rsidRPr="00407F6D">
        <w:rPr>
          <w:rFonts w:ascii="Times New Roman" w:hAnsi="Times New Roman"/>
          <w:szCs w:val="24"/>
        </w:rPr>
        <w:t xml:space="preserve">It is the form of TB that </w:t>
      </w:r>
      <w:r w:rsidR="00794E3D" w:rsidRPr="00E21B5E">
        <w:rPr>
          <w:rFonts w:ascii="Times New Roman" w:hAnsi="Times New Roman"/>
          <w:szCs w:val="24"/>
        </w:rPr>
        <w:t>most likely to be infectious</w:t>
      </w:r>
      <w:r w:rsidR="001461D1" w:rsidRPr="00E21B5E">
        <w:rPr>
          <w:rFonts w:ascii="Times New Roman" w:hAnsi="Times New Roman"/>
          <w:szCs w:val="24"/>
        </w:rPr>
        <w:t>.</w:t>
      </w:r>
      <w:r w:rsidRPr="00407F6D">
        <w:rPr>
          <w:rFonts w:ascii="Times New Roman" w:hAnsi="Times New Roman"/>
          <w:szCs w:val="24"/>
        </w:rPr>
        <w:t xml:space="preserve"> </w:t>
      </w:r>
      <w:r w:rsidR="001461D1" w:rsidRPr="00407F6D">
        <w:rPr>
          <w:rFonts w:ascii="Times New Roman" w:hAnsi="Times New Roman"/>
          <w:szCs w:val="24"/>
        </w:rPr>
        <w:t>Extra-pulmonary TB is TB that affects organs other than the lungs</w:t>
      </w:r>
      <w:r w:rsidR="002B4CA1" w:rsidRPr="00407F6D">
        <w:rPr>
          <w:rFonts w:ascii="Times New Roman" w:hAnsi="Times New Roman"/>
          <w:szCs w:val="24"/>
        </w:rPr>
        <w:t xml:space="preserve"> most frequently the pleura, lymph nodes, spine and other bones and joints, genitourinary tract, nervous system, or abdomen.</w:t>
      </w:r>
    </w:p>
    <w:p w14:paraId="55193E32" w14:textId="77777777" w:rsidR="00760391" w:rsidRPr="00407F6D" w:rsidRDefault="00760391" w:rsidP="00A35466">
      <w:pPr>
        <w:jc w:val="both"/>
        <w:rPr>
          <w:rFonts w:ascii="Times New Roman" w:hAnsi="Times New Roman"/>
          <w:szCs w:val="24"/>
        </w:rPr>
      </w:pPr>
    </w:p>
    <w:p w14:paraId="4473F2FC" w14:textId="77777777" w:rsidR="00760391" w:rsidRPr="00407F6D" w:rsidRDefault="00760391" w:rsidP="00A35466">
      <w:pPr>
        <w:jc w:val="both"/>
        <w:rPr>
          <w:rFonts w:ascii="Times New Roman" w:hAnsi="Times New Roman"/>
          <w:szCs w:val="24"/>
        </w:rPr>
      </w:pPr>
      <w:r w:rsidRPr="00407F6D">
        <w:rPr>
          <w:rFonts w:ascii="Times New Roman" w:hAnsi="Times New Roman"/>
          <w:szCs w:val="24"/>
        </w:rPr>
        <w:t>The presence of HIV infection increases the likelihood of TB infection and disease.  The inability of an immune system partially destroyed by HIV to fight off MTB can lead to rapidly aggressive growth by MTB, and sometimes to very atypical illness presentations outside of the lungs.</w:t>
      </w:r>
    </w:p>
    <w:p w14:paraId="2F3D79D3" w14:textId="77777777" w:rsidR="002B4CA1" w:rsidRPr="00407F6D" w:rsidRDefault="002B4CA1" w:rsidP="00A35466">
      <w:pPr>
        <w:jc w:val="both"/>
        <w:rPr>
          <w:rFonts w:ascii="Times New Roman" w:hAnsi="Times New Roman"/>
          <w:szCs w:val="24"/>
        </w:rPr>
      </w:pPr>
    </w:p>
    <w:p w14:paraId="64776A0B" w14:textId="77777777" w:rsidR="002B4CA1" w:rsidRPr="00407F6D" w:rsidRDefault="002B4CA1" w:rsidP="00A35466">
      <w:pPr>
        <w:jc w:val="both"/>
        <w:rPr>
          <w:rFonts w:ascii="Times New Roman" w:hAnsi="Times New Roman"/>
          <w:szCs w:val="24"/>
        </w:rPr>
      </w:pPr>
      <w:r w:rsidRPr="00407F6D">
        <w:rPr>
          <w:rFonts w:ascii="Times New Roman" w:hAnsi="Times New Roman"/>
          <w:szCs w:val="24"/>
        </w:rPr>
        <w:t>The most common symptoms of pulmonary TB are:</w:t>
      </w:r>
    </w:p>
    <w:p w14:paraId="542C1265" w14:textId="77777777" w:rsidR="002B4CA1" w:rsidRPr="00407F6D" w:rsidRDefault="002B4CA1" w:rsidP="00A35466">
      <w:pPr>
        <w:jc w:val="both"/>
        <w:rPr>
          <w:rFonts w:ascii="Times New Roman" w:hAnsi="Times New Roman"/>
          <w:szCs w:val="24"/>
        </w:rPr>
      </w:pPr>
    </w:p>
    <w:p w14:paraId="39CA83D5" w14:textId="77777777" w:rsidR="002B4CA1" w:rsidRPr="00407F6D" w:rsidRDefault="002B4CA1" w:rsidP="00A35466">
      <w:pPr>
        <w:pStyle w:val="ListParagraph"/>
        <w:numPr>
          <w:ilvl w:val="0"/>
          <w:numId w:val="11"/>
        </w:numPr>
        <w:jc w:val="both"/>
        <w:rPr>
          <w:rFonts w:ascii="Times New Roman" w:hAnsi="Times New Roman"/>
          <w:szCs w:val="24"/>
        </w:rPr>
      </w:pPr>
      <w:r w:rsidRPr="00407F6D">
        <w:rPr>
          <w:rFonts w:ascii="Times New Roman" w:hAnsi="Times New Roman"/>
          <w:szCs w:val="24"/>
        </w:rPr>
        <w:t>A cough that lasts for</w:t>
      </w:r>
      <w:r w:rsidR="00760391" w:rsidRPr="00407F6D">
        <w:rPr>
          <w:rFonts w:ascii="Times New Roman" w:hAnsi="Times New Roman"/>
          <w:szCs w:val="24"/>
        </w:rPr>
        <w:t xml:space="preserve"> 3 weeks or longer</w:t>
      </w:r>
      <w:r w:rsidRPr="00407F6D">
        <w:rPr>
          <w:rFonts w:ascii="Times New Roman" w:hAnsi="Times New Roman"/>
          <w:szCs w:val="24"/>
        </w:rPr>
        <w:t xml:space="preserve"> </w:t>
      </w:r>
    </w:p>
    <w:p w14:paraId="293065BC" w14:textId="77777777" w:rsidR="00760391" w:rsidRPr="00407F6D" w:rsidRDefault="00760391" w:rsidP="00A35466">
      <w:pPr>
        <w:pStyle w:val="ListParagraph"/>
        <w:numPr>
          <w:ilvl w:val="0"/>
          <w:numId w:val="11"/>
        </w:numPr>
        <w:jc w:val="both"/>
        <w:rPr>
          <w:rFonts w:ascii="Times New Roman" w:hAnsi="Times New Roman"/>
          <w:szCs w:val="24"/>
        </w:rPr>
      </w:pPr>
      <w:r w:rsidRPr="00407F6D">
        <w:rPr>
          <w:rFonts w:ascii="Times New Roman" w:hAnsi="Times New Roman"/>
          <w:szCs w:val="24"/>
        </w:rPr>
        <w:t>A cough that produces bloody sputum or phlegm</w:t>
      </w:r>
    </w:p>
    <w:p w14:paraId="40BBB197" w14:textId="77777777" w:rsidR="00760391" w:rsidRPr="00407F6D" w:rsidRDefault="00760391" w:rsidP="00A35466">
      <w:pPr>
        <w:pStyle w:val="ListParagraph"/>
        <w:numPr>
          <w:ilvl w:val="0"/>
          <w:numId w:val="11"/>
        </w:numPr>
        <w:jc w:val="both"/>
        <w:rPr>
          <w:rFonts w:ascii="Times New Roman" w:hAnsi="Times New Roman"/>
          <w:szCs w:val="24"/>
        </w:rPr>
      </w:pPr>
      <w:r w:rsidRPr="00407F6D">
        <w:rPr>
          <w:rFonts w:ascii="Times New Roman" w:hAnsi="Times New Roman"/>
          <w:szCs w:val="24"/>
        </w:rPr>
        <w:t>Night sweats</w:t>
      </w:r>
    </w:p>
    <w:p w14:paraId="7B98D4F4" w14:textId="77777777" w:rsidR="00760391" w:rsidRPr="00407F6D" w:rsidRDefault="00760391" w:rsidP="00A35466">
      <w:pPr>
        <w:pStyle w:val="ListParagraph"/>
        <w:numPr>
          <w:ilvl w:val="0"/>
          <w:numId w:val="11"/>
        </w:numPr>
        <w:jc w:val="both"/>
        <w:rPr>
          <w:rFonts w:ascii="Times New Roman" w:hAnsi="Times New Roman"/>
          <w:szCs w:val="24"/>
        </w:rPr>
      </w:pPr>
      <w:r w:rsidRPr="00407F6D">
        <w:rPr>
          <w:rFonts w:ascii="Times New Roman" w:hAnsi="Times New Roman"/>
          <w:szCs w:val="24"/>
        </w:rPr>
        <w:t>Persistent fever</w:t>
      </w:r>
    </w:p>
    <w:p w14:paraId="312E9272" w14:textId="77777777" w:rsidR="00760391" w:rsidRPr="00407F6D" w:rsidRDefault="00760391" w:rsidP="00A35466">
      <w:pPr>
        <w:pStyle w:val="ListParagraph"/>
        <w:numPr>
          <w:ilvl w:val="0"/>
          <w:numId w:val="11"/>
        </w:numPr>
        <w:jc w:val="both"/>
        <w:rPr>
          <w:rFonts w:ascii="Times New Roman" w:hAnsi="Times New Roman"/>
          <w:szCs w:val="24"/>
        </w:rPr>
      </w:pPr>
      <w:r w:rsidRPr="00407F6D">
        <w:rPr>
          <w:rFonts w:ascii="Times New Roman" w:hAnsi="Times New Roman"/>
          <w:szCs w:val="24"/>
        </w:rPr>
        <w:lastRenderedPageBreak/>
        <w:t>Unexplained weight loss</w:t>
      </w:r>
    </w:p>
    <w:p w14:paraId="62B4F85A" w14:textId="77777777" w:rsidR="002B4CA1" w:rsidRPr="00407F6D" w:rsidRDefault="002B4CA1" w:rsidP="00A35466">
      <w:pPr>
        <w:jc w:val="both"/>
        <w:rPr>
          <w:rFonts w:ascii="Times New Roman" w:hAnsi="Times New Roman"/>
          <w:szCs w:val="24"/>
        </w:rPr>
      </w:pPr>
    </w:p>
    <w:p w14:paraId="53A885D6" w14:textId="77777777" w:rsidR="00760391" w:rsidRPr="00407F6D" w:rsidRDefault="00760391" w:rsidP="00A35466">
      <w:pPr>
        <w:jc w:val="both"/>
        <w:rPr>
          <w:rFonts w:ascii="Times New Roman" w:hAnsi="Times New Roman"/>
          <w:szCs w:val="24"/>
        </w:rPr>
      </w:pPr>
      <w:r w:rsidRPr="00407F6D">
        <w:rPr>
          <w:rFonts w:ascii="Times New Roman" w:hAnsi="Times New Roman"/>
          <w:szCs w:val="24"/>
        </w:rPr>
        <w:t>Symptoms of extra-pulmonary TB depend on the organ involved.</w:t>
      </w:r>
    </w:p>
    <w:p w14:paraId="0323473A" w14:textId="77777777" w:rsidR="00AB1417" w:rsidRPr="00407F6D" w:rsidRDefault="00AB1417" w:rsidP="00A35466">
      <w:pPr>
        <w:jc w:val="both"/>
        <w:rPr>
          <w:rFonts w:ascii="Times New Roman" w:hAnsi="Times New Roman"/>
          <w:szCs w:val="24"/>
        </w:rPr>
      </w:pPr>
    </w:p>
    <w:p w14:paraId="7B701F6F" w14:textId="49F1ECA2" w:rsidR="00AB1417" w:rsidRPr="00407F6D" w:rsidRDefault="00760391"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A disproportionately high percentage of TB cases occur among </w:t>
      </w:r>
      <w:r w:rsidR="00704DC7" w:rsidRPr="00407F6D">
        <w:rPr>
          <w:rFonts w:ascii="Times New Roman" w:hAnsi="Times New Roman"/>
          <w:snapToGrid/>
          <w:color w:val="231F20"/>
          <w:szCs w:val="24"/>
        </w:rPr>
        <w:t xml:space="preserve">individuals </w:t>
      </w:r>
      <w:r w:rsidRPr="00407F6D">
        <w:rPr>
          <w:rFonts w:ascii="Times New Roman" w:hAnsi="Times New Roman"/>
          <w:snapToGrid/>
          <w:color w:val="231F20"/>
          <w:szCs w:val="24"/>
        </w:rPr>
        <w:t xml:space="preserve">incarcerated in U.S. correctional facilities. </w:t>
      </w:r>
      <w:r w:rsidR="00794E3D" w:rsidRPr="00513C3C">
        <w:rPr>
          <w:rFonts w:ascii="Times New Roman" w:hAnsi="Times New Roman"/>
          <w:szCs w:val="24"/>
        </w:rPr>
        <w:t xml:space="preserve">Incarcerated </w:t>
      </w:r>
      <w:r w:rsidR="00855014">
        <w:rPr>
          <w:rFonts w:ascii="Times New Roman" w:hAnsi="Times New Roman"/>
          <w:szCs w:val="24"/>
        </w:rPr>
        <w:t>i</w:t>
      </w:r>
      <w:r w:rsidR="00794E3D" w:rsidRPr="00513C3C">
        <w:rPr>
          <w:rFonts w:ascii="Times New Roman" w:hAnsi="Times New Roman"/>
          <w:szCs w:val="24"/>
        </w:rPr>
        <w:t>ndividuals</w:t>
      </w:r>
      <w:r w:rsidR="00794E3D">
        <w:rPr>
          <w:rFonts w:ascii="Times New Roman" w:hAnsi="Times New Roman"/>
          <w:szCs w:val="24"/>
        </w:rPr>
        <w:t xml:space="preserve"> </w:t>
      </w:r>
      <w:r w:rsidR="00AB1417" w:rsidRPr="00407F6D">
        <w:rPr>
          <w:rFonts w:ascii="Times New Roman" w:hAnsi="Times New Roman"/>
          <w:szCs w:val="24"/>
        </w:rPr>
        <w:t xml:space="preserve">have an increased likelihood of being infected with MTB, due to their </w:t>
      </w:r>
      <w:r w:rsidR="00794E3D" w:rsidRPr="00513C3C">
        <w:rPr>
          <w:rFonts w:ascii="Times New Roman" w:hAnsi="Times New Roman"/>
          <w:szCs w:val="24"/>
        </w:rPr>
        <w:t>social determinants of health</w:t>
      </w:r>
      <w:r w:rsidR="00794E3D" w:rsidRPr="00513C3C">
        <w:rPr>
          <w:rFonts w:ascii="Times New Roman" w:hAnsi="Times New Roman"/>
          <w:b/>
          <w:bCs/>
          <w:szCs w:val="24"/>
        </w:rPr>
        <w:t>,</w:t>
      </w:r>
      <w:r w:rsidR="00794E3D">
        <w:rPr>
          <w:rFonts w:ascii="Times New Roman" w:hAnsi="Times New Roman"/>
          <w:b/>
          <w:bCs/>
          <w:szCs w:val="24"/>
        </w:rPr>
        <w:t xml:space="preserve"> </w:t>
      </w:r>
      <w:r w:rsidR="00AB1417" w:rsidRPr="00407F6D">
        <w:rPr>
          <w:rFonts w:ascii="Times New Roman" w:hAnsi="Times New Roman"/>
          <w:szCs w:val="24"/>
        </w:rPr>
        <w:t xml:space="preserve">and to the close quarters in which they live in prison.  After </w:t>
      </w:r>
      <w:r w:rsidR="00794E3D" w:rsidRPr="00513C3C">
        <w:rPr>
          <w:rFonts w:ascii="Times New Roman" w:hAnsi="Times New Roman"/>
          <w:szCs w:val="24"/>
        </w:rPr>
        <w:t>being</w:t>
      </w:r>
      <w:r w:rsidR="00794E3D">
        <w:rPr>
          <w:rFonts w:ascii="Times New Roman" w:hAnsi="Times New Roman"/>
          <w:b/>
          <w:bCs/>
          <w:szCs w:val="24"/>
        </w:rPr>
        <w:t xml:space="preserve"> </w:t>
      </w:r>
      <w:r w:rsidR="00AB1417" w:rsidRPr="00407F6D">
        <w:rPr>
          <w:rFonts w:ascii="Times New Roman" w:hAnsi="Times New Roman"/>
          <w:szCs w:val="24"/>
        </w:rPr>
        <w:t>release</w:t>
      </w:r>
      <w:r w:rsidR="00794E3D" w:rsidRPr="00513C3C">
        <w:rPr>
          <w:rFonts w:ascii="Times New Roman" w:hAnsi="Times New Roman"/>
          <w:szCs w:val="24"/>
        </w:rPr>
        <w:t>d</w:t>
      </w:r>
      <w:r w:rsidR="00AB1417" w:rsidRPr="00407F6D">
        <w:rPr>
          <w:rFonts w:ascii="Times New Roman" w:hAnsi="Times New Roman"/>
          <w:szCs w:val="24"/>
        </w:rPr>
        <w:t xml:space="preserve"> from prison,</w:t>
      </w:r>
      <w:r w:rsidR="00AB1417" w:rsidRPr="00513C3C">
        <w:rPr>
          <w:rFonts w:ascii="Times New Roman" w:hAnsi="Times New Roman"/>
          <w:szCs w:val="24"/>
        </w:rPr>
        <w:t xml:space="preserve"> </w:t>
      </w:r>
      <w:r w:rsidR="0024405E" w:rsidRPr="00513C3C">
        <w:rPr>
          <w:rFonts w:ascii="Times New Roman" w:hAnsi="Times New Roman"/>
          <w:szCs w:val="24"/>
        </w:rPr>
        <w:t>disease</w:t>
      </w:r>
      <w:r w:rsidR="0024405E">
        <w:rPr>
          <w:rFonts w:ascii="Times New Roman" w:hAnsi="Times New Roman"/>
          <w:b/>
          <w:bCs/>
          <w:szCs w:val="24"/>
        </w:rPr>
        <w:t xml:space="preserve"> </w:t>
      </w:r>
      <w:r w:rsidR="00AB1417" w:rsidRPr="00407F6D">
        <w:rPr>
          <w:rFonts w:ascii="Times New Roman" w:hAnsi="Times New Roman"/>
          <w:szCs w:val="24"/>
        </w:rPr>
        <w:t xml:space="preserve">infection </w:t>
      </w:r>
      <w:r w:rsidR="00821B66" w:rsidRPr="00513C3C">
        <w:rPr>
          <w:rFonts w:ascii="Times New Roman" w:hAnsi="Times New Roman"/>
          <w:szCs w:val="24"/>
        </w:rPr>
        <w:t>and progression</w:t>
      </w:r>
      <w:r w:rsidR="00AB1417" w:rsidRPr="00407F6D">
        <w:rPr>
          <w:rFonts w:ascii="Times New Roman" w:hAnsi="Times New Roman"/>
          <w:szCs w:val="24"/>
        </w:rPr>
        <w:t xml:space="preserve"> can result in spread to the population at large.</w:t>
      </w:r>
    </w:p>
    <w:p w14:paraId="1772DB57" w14:textId="77777777" w:rsidR="00AB1417" w:rsidRPr="00407F6D" w:rsidRDefault="00AB1417" w:rsidP="00A35466">
      <w:pPr>
        <w:jc w:val="both"/>
        <w:rPr>
          <w:rFonts w:ascii="Times New Roman" w:hAnsi="Times New Roman"/>
          <w:szCs w:val="24"/>
        </w:rPr>
      </w:pPr>
    </w:p>
    <w:p w14:paraId="6342A609" w14:textId="3E10CF96" w:rsidR="00AB1417" w:rsidRPr="00407F6D" w:rsidRDefault="00AB1417" w:rsidP="00A35466">
      <w:pPr>
        <w:jc w:val="both"/>
        <w:rPr>
          <w:rFonts w:ascii="Times New Roman" w:hAnsi="Times New Roman"/>
          <w:szCs w:val="24"/>
        </w:rPr>
      </w:pPr>
      <w:r w:rsidRPr="00407F6D">
        <w:rPr>
          <w:rFonts w:ascii="Times New Roman" w:hAnsi="Times New Roman"/>
          <w:szCs w:val="24"/>
        </w:rPr>
        <w:t>The Centers for Disease Control and Prevention (CDC) has provided recommendations regarding the prevention and control of TB in</w:t>
      </w:r>
      <w:r w:rsidR="002619D5" w:rsidRPr="00407F6D">
        <w:rPr>
          <w:rFonts w:ascii="Times New Roman" w:hAnsi="Times New Roman"/>
          <w:szCs w:val="24"/>
        </w:rPr>
        <w:t xml:space="preserve"> correctional</w:t>
      </w:r>
      <w:r w:rsidRPr="00407F6D">
        <w:rPr>
          <w:rFonts w:ascii="Times New Roman" w:hAnsi="Times New Roman"/>
          <w:szCs w:val="24"/>
        </w:rPr>
        <w:t xml:space="preserve"> settings.  These recommendations address screening and prevention for both </w:t>
      </w:r>
      <w:r w:rsidR="00821B66" w:rsidRPr="00513C3C">
        <w:rPr>
          <w:rFonts w:ascii="Times New Roman" w:hAnsi="Times New Roman"/>
          <w:szCs w:val="24"/>
        </w:rPr>
        <w:t>employees</w:t>
      </w:r>
      <w:r w:rsidR="00821B66">
        <w:rPr>
          <w:rFonts w:ascii="Times New Roman" w:hAnsi="Times New Roman"/>
          <w:b/>
          <w:bCs/>
          <w:szCs w:val="24"/>
        </w:rPr>
        <w:t xml:space="preserve"> </w:t>
      </w:r>
      <w:r w:rsidRPr="00407F6D">
        <w:rPr>
          <w:rFonts w:ascii="Times New Roman" w:hAnsi="Times New Roman"/>
          <w:szCs w:val="24"/>
        </w:rPr>
        <w:t xml:space="preserve">and </w:t>
      </w:r>
      <w:r w:rsidR="00821B66" w:rsidRPr="00513C3C">
        <w:rPr>
          <w:rFonts w:ascii="Times New Roman" w:hAnsi="Times New Roman"/>
          <w:szCs w:val="24"/>
        </w:rPr>
        <w:t>patients</w:t>
      </w:r>
      <w:r w:rsidR="00821B66">
        <w:rPr>
          <w:rFonts w:ascii="Times New Roman" w:hAnsi="Times New Roman"/>
          <w:b/>
          <w:bCs/>
          <w:szCs w:val="24"/>
        </w:rPr>
        <w:t xml:space="preserve"> </w:t>
      </w:r>
      <w:r w:rsidRPr="00407F6D">
        <w:rPr>
          <w:rFonts w:ascii="Times New Roman" w:hAnsi="Times New Roman"/>
          <w:szCs w:val="24"/>
        </w:rPr>
        <w:t xml:space="preserve">and address treatment for </w:t>
      </w:r>
      <w:r w:rsidR="00821B66" w:rsidRPr="00513C3C">
        <w:rPr>
          <w:rFonts w:ascii="Times New Roman" w:hAnsi="Times New Roman"/>
          <w:szCs w:val="24"/>
        </w:rPr>
        <w:t>patients</w:t>
      </w:r>
      <w:r w:rsidRPr="00407F6D">
        <w:rPr>
          <w:rFonts w:ascii="Times New Roman" w:hAnsi="Times New Roman"/>
          <w:szCs w:val="24"/>
        </w:rPr>
        <w:t xml:space="preserve">.  While treatment for staff </w:t>
      </w:r>
      <w:r w:rsidR="00124A60">
        <w:rPr>
          <w:rFonts w:ascii="Times New Roman" w:hAnsi="Times New Roman"/>
          <w:szCs w:val="24"/>
        </w:rPr>
        <w:t>shall</w:t>
      </w:r>
      <w:r w:rsidRPr="00407F6D">
        <w:rPr>
          <w:rFonts w:ascii="Times New Roman" w:hAnsi="Times New Roman"/>
          <w:szCs w:val="24"/>
        </w:rPr>
        <w:t xml:space="preserve"> be on a par with that provided to </w:t>
      </w:r>
      <w:r w:rsidR="00855014">
        <w:rPr>
          <w:rFonts w:ascii="Times New Roman" w:hAnsi="Times New Roman"/>
          <w:szCs w:val="24"/>
        </w:rPr>
        <w:t>incarcerated individuals</w:t>
      </w:r>
      <w:r w:rsidRPr="00407F6D">
        <w:rPr>
          <w:rFonts w:ascii="Times New Roman" w:hAnsi="Times New Roman"/>
          <w:szCs w:val="24"/>
        </w:rPr>
        <w:t xml:space="preserve">, treatment of staff is not the direct responsibility of </w:t>
      </w:r>
      <w:r w:rsidR="002619D5" w:rsidRPr="00407F6D">
        <w:rPr>
          <w:rFonts w:ascii="Times New Roman" w:hAnsi="Times New Roman"/>
          <w:szCs w:val="24"/>
        </w:rPr>
        <w:t xml:space="preserve">the </w:t>
      </w:r>
      <w:r w:rsidR="00855014">
        <w:rPr>
          <w:rFonts w:ascii="Times New Roman" w:hAnsi="Times New Roman"/>
          <w:szCs w:val="24"/>
        </w:rPr>
        <w:t>Health Services</w:t>
      </w:r>
      <w:r w:rsidR="00EF6F46" w:rsidRPr="00513C3C">
        <w:rPr>
          <w:rFonts w:ascii="Times New Roman" w:hAnsi="Times New Roman"/>
          <w:szCs w:val="24"/>
        </w:rPr>
        <w:t xml:space="preserve"> vendor</w:t>
      </w:r>
      <w:r w:rsidRPr="00513C3C">
        <w:rPr>
          <w:rFonts w:ascii="Times New Roman" w:hAnsi="Times New Roman"/>
          <w:szCs w:val="24"/>
        </w:rPr>
        <w:t>.</w:t>
      </w:r>
      <w:r w:rsidRPr="00407F6D">
        <w:rPr>
          <w:rFonts w:ascii="Times New Roman" w:hAnsi="Times New Roman"/>
          <w:szCs w:val="24"/>
        </w:rPr>
        <w:t xml:space="preserve">  </w:t>
      </w:r>
      <w:r w:rsidR="00855014">
        <w:rPr>
          <w:rFonts w:ascii="Times New Roman" w:hAnsi="Times New Roman"/>
          <w:szCs w:val="24"/>
        </w:rPr>
        <w:t xml:space="preserve">The </w:t>
      </w:r>
      <w:r w:rsidR="00EF6F46" w:rsidRPr="00372DB1">
        <w:rPr>
          <w:rFonts w:ascii="Times New Roman" w:hAnsi="Times New Roman"/>
          <w:szCs w:val="24"/>
        </w:rPr>
        <w:t>Department</w:t>
      </w:r>
      <w:r w:rsidR="00855014">
        <w:rPr>
          <w:rFonts w:ascii="Times New Roman" w:hAnsi="Times New Roman"/>
          <w:szCs w:val="24"/>
        </w:rPr>
        <w:t xml:space="preserve"> </w:t>
      </w:r>
      <w:r w:rsidRPr="00407F6D">
        <w:rPr>
          <w:rFonts w:ascii="Times New Roman" w:hAnsi="Times New Roman"/>
          <w:szCs w:val="24"/>
        </w:rPr>
        <w:t xml:space="preserve">will continue to </w:t>
      </w:r>
      <w:r w:rsidR="00EF6F46" w:rsidRPr="00372DB1">
        <w:rPr>
          <w:rFonts w:ascii="Times New Roman" w:hAnsi="Times New Roman"/>
          <w:szCs w:val="24"/>
        </w:rPr>
        <w:t>monitor</w:t>
      </w:r>
      <w:r w:rsidR="00EF6F46">
        <w:rPr>
          <w:rFonts w:ascii="Times New Roman" w:hAnsi="Times New Roman"/>
          <w:b/>
          <w:bCs/>
          <w:szCs w:val="24"/>
        </w:rPr>
        <w:t xml:space="preserve"> </w:t>
      </w:r>
      <w:r w:rsidRPr="00407F6D">
        <w:rPr>
          <w:rFonts w:ascii="Times New Roman" w:hAnsi="Times New Roman"/>
          <w:szCs w:val="24"/>
        </w:rPr>
        <w:t>the TB status of volunteers who return to facilities on a regular basis, on</w:t>
      </w:r>
      <w:r w:rsidR="00671668">
        <w:rPr>
          <w:rFonts w:ascii="Times New Roman" w:hAnsi="Times New Roman"/>
          <w:szCs w:val="24"/>
        </w:rPr>
        <w:t>c</w:t>
      </w:r>
      <w:r w:rsidRPr="00407F6D">
        <w:rPr>
          <w:rFonts w:ascii="Times New Roman" w:hAnsi="Times New Roman"/>
          <w:szCs w:val="24"/>
        </w:rPr>
        <w:t>e per month or more frequently</w:t>
      </w:r>
      <w:r w:rsidR="00372DB1">
        <w:rPr>
          <w:rFonts w:ascii="Times New Roman" w:hAnsi="Times New Roman"/>
          <w:szCs w:val="24"/>
        </w:rPr>
        <w:t>.</w:t>
      </w:r>
    </w:p>
    <w:p w14:paraId="0AECC6FB" w14:textId="77777777" w:rsidR="002619D5" w:rsidRPr="00407F6D" w:rsidRDefault="002619D5" w:rsidP="00A35466">
      <w:pPr>
        <w:jc w:val="both"/>
        <w:rPr>
          <w:rFonts w:ascii="Times New Roman" w:hAnsi="Times New Roman"/>
          <w:szCs w:val="24"/>
        </w:rPr>
      </w:pPr>
    </w:p>
    <w:p w14:paraId="389A51FE" w14:textId="77777777" w:rsidR="00AB1417" w:rsidRPr="00407F6D" w:rsidRDefault="00AB1417" w:rsidP="00A35466">
      <w:pPr>
        <w:jc w:val="both"/>
        <w:rPr>
          <w:rFonts w:ascii="Times New Roman" w:hAnsi="Times New Roman"/>
          <w:b/>
          <w:szCs w:val="24"/>
        </w:rPr>
      </w:pPr>
      <w:r w:rsidRPr="00407F6D">
        <w:rPr>
          <w:rFonts w:ascii="Times New Roman" w:hAnsi="Times New Roman"/>
          <w:b/>
          <w:szCs w:val="24"/>
        </w:rPr>
        <w:t>DEFINITIONS AND ABBREVIATIONS</w:t>
      </w:r>
    </w:p>
    <w:p w14:paraId="134849B4" w14:textId="77777777" w:rsidR="00AB1417" w:rsidRPr="00407F6D" w:rsidRDefault="00AB1417" w:rsidP="00A35466">
      <w:pPr>
        <w:jc w:val="both"/>
        <w:rPr>
          <w:rFonts w:ascii="Times New Roman" w:hAnsi="Times New Roman"/>
          <w:szCs w:val="24"/>
        </w:rPr>
      </w:pPr>
    </w:p>
    <w:p w14:paraId="57403C5B"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Acid-Fast Bacilli</w:t>
      </w:r>
      <w:r w:rsidRPr="00407F6D">
        <w:rPr>
          <w:rFonts w:ascii="Times New Roman" w:hAnsi="Times New Roman"/>
          <w:szCs w:val="24"/>
        </w:rPr>
        <w:t xml:space="preserve"> (AFB) means bacteria that retain certain dyes after being washed in an acid solution.  Most acid-fast bacilli are mycobacteria.</w:t>
      </w:r>
    </w:p>
    <w:p w14:paraId="56585137" w14:textId="77777777" w:rsidR="00AB1417" w:rsidRPr="00407F6D" w:rsidRDefault="00AB1417" w:rsidP="00A35466">
      <w:pPr>
        <w:jc w:val="both"/>
        <w:rPr>
          <w:rFonts w:ascii="Times New Roman" w:hAnsi="Times New Roman"/>
          <w:szCs w:val="24"/>
        </w:rPr>
      </w:pPr>
    </w:p>
    <w:p w14:paraId="153082E0"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AFB isolation room or area</w:t>
      </w:r>
      <w:r w:rsidRPr="00407F6D">
        <w:rPr>
          <w:rFonts w:ascii="Times New Roman" w:hAnsi="Times New Roman"/>
          <w:szCs w:val="24"/>
        </w:rPr>
        <w:t xml:space="preserve"> includes, but is not limited to, rooms, areas, booths, tents, or other enclosures </w:t>
      </w:r>
    </w:p>
    <w:p w14:paraId="01198154" w14:textId="77777777" w:rsidR="00AB1417" w:rsidRPr="00407F6D" w:rsidRDefault="00AB1417" w:rsidP="00A35466">
      <w:pPr>
        <w:numPr>
          <w:ilvl w:val="0"/>
          <w:numId w:val="5"/>
        </w:numPr>
        <w:jc w:val="both"/>
        <w:rPr>
          <w:rFonts w:ascii="Times New Roman" w:hAnsi="Times New Roman"/>
          <w:szCs w:val="24"/>
        </w:rPr>
      </w:pPr>
      <w:r w:rsidRPr="00407F6D">
        <w:rPr>
          <w:rFonts w:ascii="Times New Roman" w:hAnsi="Times New Roman"/>
          <w:szCs w:val="24"/>
        </w:rPr>
        <w:t xml:space="preserve">that are maintained at negative pressure relative to adjacent areas in order to avoid the spread of aerosolized MTB into adjacent indoor areas, or </w:t>
      </w:r>
    </w:p>
    <w:p w14:paraId="4A831E99" w14:textId="77777777" w:rsidR="006E1E8A" w:rsidRPr="00407F6D" w:rsidRDefault="00AB1417" w:rsidP="00A35466">
      <w:pPr>
        <w:numPr>
          <w:ilvl w:val="0"/>
          <w:numId w:val="5"/>
        </w:numPr>
        <w:jc w:val="both"/>
        <w:rPr>
          <w:rFonts w:ascii="Times New Roman" w:hAnsi="Times New Roman"/>
          <w:szCs w:val="24"/>
        </w:rPr>
      </w:pPr>
      <w:r w:rsidRPr="00407F6D">
        <w:rPr>
          <w:rFonts w:ascii="Times New Roman" w:hAnsi="Times New Roman"/>
          <w:szCs w:val="24"/>
        </w:rPr>
        <w:t>that rely upon high efficiency particulate air filtration to remove aerosolized MTB from the air in a manner that protects those not in the room from exposure to MTB.</w:t>
      </w:r>
    </w:p>
    <w:p w14:paraId="2339BE6F" w14:textId="77777777" w:rsidR="00AB1417" w:rsidRPr="00407F6D" w:rsidRDefault="00AB1417" w:rsidP="00A35466">
      <w:pPr>
        <w:jc w:val="both"/>
        <w:rPr>
          <w:rFonts w:ascii="Times New Roman" w:hAnsi="Times New Roman"/>
          <w:szCs w:val="24"/>
        </w:rPr>
      </w:pPr>
    </w:p>
    <w:p w14:paraId="794B6803" w14:textId="77777777" w:rsidR="006E1E8A" w:rsidRPr="00407F6D" w:rsidRDefault="006E1E8A" w:rsidP="00A35466">
      <w:pPr>
        <w:jc w:val="both"/>
        <w:rPr>
          <w:rFonts w:ascii="Times New Roman" w:hAnsi="Times New Roman"/>
          <w:b/>
          <w:szCs w:val="24"/>
        </w:rPr>
      </w:pPr>
      <w:r w:rsidRPr="00407F6D">
        <w:rPr>
          <w:rFonts w:ascii="Times New Roman" w:hAnsi="Times New Roman"/>
          <w:i/>
          <w:snapToGrid/>
          <w:color w:val="231F20"/>
          <w:szCs w:val="24"/>
        </w:rPr>
        <w:t>AII</w:t>
      </w:r>
      <w:r w:rsidRPr="00407F6D">
        <w:rPr>
          <w:rFonts w:ascii="Times New Roman" w:hAnsi="Times New Roman"/>
          <w:snapToGrid/>
          <w:color w:val="231F20"/>
          <w:szCs w:val="24"/>
        </w:rPr>
        <w:t xml:space="preserve"> means airborne infection isolation or n</w:t>
      </w:r>
      <w:r w:rsidRPr="00407F6D">
        <w:rPr>
          <w:rFonts w:ascii="Times New Roman" w:hAnsi="Times New Roman"/>
          <w:szCs w:val="24"/>
        </w:rPr>
        <w:t>egative pressure (the relative air pressure difference between two areas).  An AII room that is under negative pressure has lower pressure than adjacent areas, which keeps air from flowing out of the room and into adjacent rooms or areas.</w:t>
      </w:r>
    </w:p>
    <w:p w14:paraId="5CE22410" w14:textId="77777777" w:rsidR="006E1E8A" w:rsidRPr="00407F6D" w:rsidRDefault="006E1E8A" w:rsidP="00A35466">
      <w:pPr>
        <w:jc w:val="both"/>
        <w:rPr>
          <w:rFonts w:ascii="Times New Roman" w:hAnsi="Times New Roman"/>
          <w:i/>
          <w:szCs w:val="24"/>
        </w:rPr>
      </w:pPr>
    </w:p>
    <w:p w14:paraId="6A8E6615"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Anergy </w:t>
      </w:r>
      <w:r w:rsidRPr="00407F6D">
        <w:rPr>
          <w:rFonts w:ascii="Times New Roman" w:hAnsi="Times New Roman"/>
          <w:szCs w:val="24"/>
        </w:rPr>
        <w:t>means the inability of a person to react to skin test antigens (even if the person is infected with the organisms tested) because of immunosuppression.</w:t>
      </w:r>
    </w:p>
    <w:p w14:paraId="73EF1F86" w14:textId="77777777" w:rsidR="00AB1417" w:rsidRPr="00407F6D" w:rsidRDefault="00AB1417" w:rsidP="00A35466">
      <w:pPr>
        <w:jc w:val="both"/>
        <w:rPr>
          <w:rFonts w:ascii="Times New Roman" w:hAnsi="Times New Roman"/>
          <w:szCs w:val="24"/>
        </w:rPr>
      </w:pPr>
    </w:p>
    <w:p w14:paraId="37994719"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BCG (Bacille Calmett-Guerin) vaccine</w:t>
      </w:r>
      <w:r w:rsidRPr="00407F6D">
        <w:rPr>
          <w:rFonts w:ascii="Times New Roman" w:hAnsi="Times New Roman"/>
          <w:szCs w:val="24"/>
        </w:rPr>
        <w:t xml:space="preserve"> is a tuberculosis vaccine of limited efficacy.  BCG is not employed in TB control within the United States.</w:t>
      </w:r>
    </w:p>
    <w:p w14:paraId="0E4967D2" w14:textId="77777777" w:rsidR="00AB1417" w:rsidRPr="00407F6D" w:rsidRDefault="00AB1417" w:rsidP="00A35466">
      <w:pPr>
        <w:jc w:val="both"/>
        <w:rPr>
          <w:rFonts w:ascii="Times New Roman" w:hAnsi="Times New Roman"/>
          <w:szCs w:val="24"/>
        </w:rPr>
      </w:pPr>
    </w:p>
    <w:p w14:paraId="31209FAF"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Booster effect </w:t>
      </w:r>
      <w:r w:rsidRPr="00407F6D">
        <w:rPr>
          <w:rFonts w:ascii="Times New Roman" w:hAnsi="Times New Roman"/>
          <w:szCs w:val="24"/>
        </w:rPr>
        <w:t xml:space="preserve">means the increased reaction to a second administration of </w:t>
      </w:r>
      <w:r w:rsidR="003429D2" w:rsidRPr="00407F6D">
        <w:rPr>
          <w:rFonts w:ascii="Times New Roman" w:hAnsi="Times New Roman"/>
          <w:szCs w:val="24"/>
        </w:rPr>
        <w:t xml:space="preserve">the TB skin test </w:t>
      </w:r>
      <w:r w:rsidRPr="00407F6D">
        <w:rPr>
          <w:rFonts w:ascii="Times New Roman" w:hAnsi="Times New Roman"/>
          <w:szCs w:val="24"/>
        </w:rPr>
        <w:t xml:space="preserve">(at least a week later) to an infected individual whose response to the TB protein has waned. </w:t>
      </w:r>
    </w:p>
    <w:p w14:paraId="4B9ABF7C" w14:textId="77777777" w:rsidR="00AB1417" w:rsidRPr="00407F6D" w:rsidRDefault="00AB1417" w:rsidP="00A35466">
      <w:pPr>
        <w:jc w:val="both"/>
        <w:rPr>
          <w:rFonts w:ascii="Times New Roman" w:hAnsi="Times New Roman"/>
          <w:szCs w:val="24"/>
        </w:rPr>
      </w:pPr>
    </w:p>
    <w:p w14:paraId="0AB0D9C2"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CDC </w:t>
      </w:r>
      <w:r w:rsidRPr="00407F6D">
        <w:rPr>
          <w:rFonts w:ascii="Times New Roman" w:hAnsi="Times New Roman"/>
          <w:szCs w:val="24"/>
        </w:rPr>
        <w:t>means Centers for Disease Control and Prevention.</w:t>
      </w:r>
    </w:p>
    <w:p w14:paraId="3D9E958F" w14:textId="77777777" w:rsidR="00AB1417" w:rsidRPr="00407F6D" w:rsidRDefault="00AB1417" w:rsidP="00A35466">
      <w:pPr>
        <w:jc w:val="both"/>
        <w:rPr>
          <w:rFonts w:ascii="Times New Roman" w:hAnsi="Times New Roman"/>
          <w:szCs w:val="24"/>
        </w:rPr>
      </w:pPr>
    </w:p>
    <w:p w14:paraId="07DC5DA1" w14:textId="1BD4B5BE" w:rsidR="00AB1417" w:rsidRPr="00B75A6F" w:rsidRDefault="00AB1417" w:rsidP="00A35466">
      <w:pPr>
        <w:jc w:val="both"/>
        <w:rPr>
          <w:rFonts w:ascii="Times New Roman" w:hAnsi="Times New Roman"/>
          <w:b/>
          <w:bCs/>
          <w:szCs w:val="24"/>
        </w:rPr>
      </w:pPr>
      <w:r w:rsidRPr="00407F6D">
        <w:rPr>
          <w:rFonts w:ascii="Times New Roman" w:hAnsi="Times New Roman"/>
          <w:i/>
          <w:szCs w:val="24"/>
        </w:rPr>
        <w:lastRenderedPageBreak/>
        <w:t xml:space="preserve">Department </w:t>
      </w:r>
      <w:r w:rsidRPr="00407F6D">
        <w:rPr>
          <w:rFonts w:ascii="Times New Roman" w:hAnsi="Times New Roman"/>
          <w:szCs w:val="24"/>
        </w:rPr>
        <w:t xml:space="preserve">means Indiana Department of Correction.  When responsibilities and activities defined in this Plan are assigned, those responsible for carrying them out will include actual </w:t>
      </w:r>
      <w:r w:rsidR="004249E5">
        <w:rPr>
          <w:rFonts w:ascii="Times New Roman" w:hAnsi="Times New Roman"/>
          <w:szCs w:val="24"/>
        </w:rPr>
        <w:t>S</w:t>
      </w:r>
      <w:r w:rsidRPr="00407F6D">
        <w:rPr>
          <w:rFonts w:ascii="Times New Roman" w:hAnsi="Times New Roman"/>
          <w:szCs w:val="24"/>
        </w:rPr>
        <w:t xml:space="preserve">tate employees and </w:t>
      </w:r>
      <w:r w:rsidR="00B75A6F" w:rsidRPr="00CF0254">
        <w:rPr>
          <w:rFonts w:ascii="Times New Roman" w:hAnsi="Times New Roman"/>
          <w:szCs w:val="24"/>
        </w:rPr>
        <w:t xml:space="preserve">the </w:t>
      </w:r>
      <w:r w:rsidR="00855014">
        <w:rPr>
          <w:rFonts w:ascii="Times New Roman" w:hAnsi="Times New Roman"/>
          <w:szCs w:val="24"/>
        </w:rPr>
        <w:t>Health Services</w:t>
      </w:r>
      <w:r w:rsidR="00B75A6F" w:rsidRPr="00CF0254">
        <w:rPr>
          <w:rFonts w:ascii="Times New Roman" w:hAnsi="Times New Roman"/>
          <w:szCs w:val="24"/>
        </w:rPr>
        <w:t xml:space="preserve"> vendor.</w:t>
      </w:r>
    </w:p>
    <w:p w14:paraId="2C009253" w14:textId="77777777" w:rsidR="00AB1417" w:rsidRPr="00407F6D" w:rsidRDefault="00AB1417" w:rsidP="00A35466">
      <w:pPr>
        <w:jc w:val="both"/>
        <w:rPr>
          <w:rFonts w:ascii="Times New Roman" w:hAnsi="Times New Roman"/>
          <w:szCs w:val="24"/>
        </w:rPr>
      </w:pPr>
    </w:p>
    <w:p w14:paraId="2CFA53C5"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Conversion </w:t>
      </w:r>
      <w:r w:rsidRPr="00407F6D">
        <w:rPr>
          <w:rFonts w:ascii="Times New Roman" w:hAnsi="Times New Roman"/>
          <w:szCs w:val="24"/>
        </w:rPr>
        <w:t>means a change in tuberculin skin test results</w:t>
      </w:r>
      <w:r w:rsidR="003429D2" w:rsidRPr="00407F6D">
        <w:rPr>
          <w:rFonts w:ascii="Times New Roman" w:hAnsi="Times New Roman"/>
          <w:szCs w:val="24"/>
        </w:rPr>
        <w:t xml:space="preserve"> from negative to positive</w:t>
      </w:r>
      <w:r w:rsidRPr="00407F6D">
        <w:rPr>
          <w:rFonts w:ascii="Times New Roman" w:hAnsi="Times New Roman"/>
          <w:szCs w:val="24"/>
        </w:rPr>
        <w:t>.</w:t>
      </w:r>
    </w:p>
    <w:p w14:paraId="1A6C6956" w14:textId="77777777" w:rsidR="00AB1417" w:rsidRPr="00407F6D" w:rsidRDefault="00AB1417" w:rsidP="00A35466">
      <w:pPr>
        <w:jc w:val="both"/>
        <w:rPr>
          <w:rFonts w:ascii="Times New Roman" w:hAnsi="Times New Roman"/>
          <w:szCs w:val="24"/>
        </w:rPr>
      </w:pPr>
    </w:p>
    <w:p w14:paraId="4C11C7A2"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Employee</w:t>
      </w:r>
      <w:r w:rsidRPr="00407F6D">
        <w:rPr>
          <w:rFonts w:ascii="Times New Roman" w:hAnsi="Times New Roman"/>
          <w:szCs w:val="24"/>
        </w:rPr>
        <w:t xml:space="preserve"> means anyone assigned or permitted by the Department to perform a job, including offenders and non-offenders, whether paid or volunteer.</w:t>
      </w:r>
      <w:r w:rsidR="0031603F" w:rsidRPr="00407F6D">
        <w:rPr>
          <w:rFonts w:ascii="Times New Roman" w:hAnsi="Times New Roman"/>
          <w:szCs w:val="24"/>
        </w:rPr>
        <w:t xml:space="preserve">  </w:t>
      </w:r>
      <w:r w:rsidR="001B64AF" w:rsidRPr="00407F6D">
        <w:rPr>
          <w:rFonts w:ascii="Times New Roman" w:hAnsi="Times New Roman"/>
          <w:szCs w:val="24"/>
        </w:rPr>
        <w:t>This term also includes c</w:t>
      </w:r>
      <w:r w:rsidR="0031603F" w:rsidRPr="00407F6D">
        <w:rPr>
          <w:rFonts w:ascii="Times New Roman" w:hAnsi="Times New Roman"/>
          <w:szCs w:val="24"/>
        </w:rPr>
        <w:t xml:space="preserve">ontract staff and </w:t>
      </w:r>
      <w:r w:rsidR="00A35466">
        <w:rPr>
          <w:rFonts w:ascii="Times New Roman" w:hAnsi="Times New Roman"/>
          <w:szCs w:val="24"/>
        </w:rPr>
        <w:t>Department</w:t>
      </w:r>
      <w:r w:rsidR="0031603F" w:rsidRPr="00407F6D">
        <w:rPr>
          <w:rFonts w:ascii="Times New Roman" w:hAnsi="Times New Roman"/>
          <w:szCs w:val="24"/>
        </w:rPr>
        <w:t xml:space="preserve"> staff who visit high risk facilities such as ja</w:t>
      </w:r>
      <w:r w:rsidR="001B64AF" w:rsidRPr="00407F6D">
        <w:rPr>
          <w:rFonts w:ascii="Times New Roman" w:hAnsi="Times New Roman"/>
          <w:szCs w:val="24"/>
        </w:rPr>
        <w:t>ils</w:t>
      </w:r>
    </w:p>
    <w:p w14:paraId="61245EF3" w14:textId="77777777" w:rsidR="00AB1417" w:rsidRPr="00407F6D" w:rsidRDefault="00AB1417" w:rsidP="00A35466">
      <w:pPr>
        <w:jc w:val="both"/>
        <w:rPr>
          <w:rFonts w:ascii="Times New Roman" w:hAnsi="Times New Roman"/>
          <w:szCs w:val="24"/>
        </w:rPr>
      </w:pPr>
    </w:p>
    <w:p w14:paraId="4B5B8CF5"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High efficiency particulate air (HEPA) filter </w:t>
      </w:r>
      <w:r w:rsidRPr="00407F6D">
        <w:rPr>
          <w:rFonts w:ascii="Times New Roman" w:hAnsi="Times New Roman"/>
          <w:szCs w:val="24"/>
        </w:rPr>
        <w:t>means a specialized filter that is capable of removing 99.97% of particles greater than or equal to 0.3 micrometer in diameter.</w:t>
      </w:r>
    </w:p>
    <w:p w14:paraId="123B7670"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MDR TB</w:t>
      </w:r>
      <w:r w:rsidRPr="00407F6D">
        <w:rPr>
          <w:rFonts w:ascii="Times New Roman" w:hAnsi="Times New Roman"/>
          <w:szCs w:val="24"/>
        </w:rPr>
        <w:t xml:space="preserve"> means multi-drug resistant TB.</w:t>
      </w:r>
    </w:p>
    <w:p w14:paraId="0E3B5B97" w14:textId="77777777" w:rsidR="00111074" w:rsidRPr="00407F6D" w:rsidRDefault="00111074" w:rsidP="00A35466">
      <w:pPr>
        <w:jc w:val="both"/>
        <w:rPr>
          <w:rFonts w:ascii="Times New Roman" w:hAnsi="Times New Roman"/>
          <w:szCs w:val="24"/>
        </w:rPr>
      </w:pPr>
    </w:p>
    <w:p w14:paraId="16356C7A" w14:textId="77777777" w:rsidR="00111074" w:rsidRPr="00407F6D" w:rsidRDefault="00111074" w:rsidP="00A35466">
      <w:pPr>
        <w:jc w:val="both"/>
        <w:rPr>
          <w:rFonts w:ascii="Times New Roman" w:hAnsi="Times New Roman"/>
          <w:szCs w:val="24"/>
        </w:rPr>
      </w:pPr>
      <w:r w:rsidRPr="00407F6D">
        <w:rPr>
          <w:rFonts w:ascii="Times New Roman" w:hAnsi="Times New Roman"/>
          <w:i/>
          <w:szCs w:val="24"/>
        </w:rPr>
        <w:t>Latent TB infection, (LTBI),</w:t>
      </w:r>
      <w:r w:rsidRPr="00407F6D">
        <w:rPr>
          <w:rFonts w:ascii="Times New Roman" w:hAnsi="Times New Roman"/>
          <w:szCs w:val="24"/>
        </w:rPr>
        <w:t xml:space="preserve"> means a condition in which living MTB bacilli are present in the body without producing clinically active disease.  Although the infected individual has a positive tuberculin skin test reaction, he or she may have no symptoms related to the infection and is not capable of transmitting the disease.</w:t>
      </w:r>
    </w:p>
    <w:p w14:paraId="1A8F35C7" w14:textId="77777777" w:rsidR="00111074" w:rsidRPr="00407F6D" w:rsidRDefault="00111074" w:rsidP="00A35466">
      <w:pPr>
        <w:jc w:val="both"/>
        <w:rPr>
          <w:rFonts w:ascii="Times New Roman" w:hAnsi="Times New Roman"/>
          <w:szCs w:val="24"/>
        </w:rPr>
      </w:pPr>
    </w:p>
    <w:p w14:paraId="030EC247" w14:textId="77777777" w:rsidR="00111074" w:rsidRPr="00407F6D" w:rsidRDefault="00111074" w:rsidP="00A35466">
      <w:pPr>
        <w:jc w:val="both"/>
        <w:rPr>
          <w:rFonts w:ascii="Times New Roman" w:hAnsi="Times New Roman"/>
          <w:szCs w:val="24"/>
        </w:rPr>
      </w:pPr>
      <w:r w:rsidRPr="00407F6D">
        <w:rPr>
          <w:rFonts w:ascii="Times New Roman" w:hAnsi="Times New Roman"/>
          <w:i/>
          <w:szCs w:val="24"/>
        </w:rPr>
        <w:t>Mantoux test</w:t>
      </w:r>
      <w:r w:rsidRPr="00407F6D">
        <w:rPr>
          <w:rFonts w:ascii="Times New Roman" w:hAnsi="Times New Roman"/>
          <w:szCs w:val="24"/>
        </w:rPr>
        <w:t xml:space="preserve"> means a method used to evaluate the likelihood that a person is infected with MTB, utilizing an intradermal infection of tuberculin antigen with subsequent measurement of the resulting induration.  It is also referred to as a TB skin test</w:t>
      </w:r>
      <w:r w:rsidRPr="00407F6D">
        <w:rPr>
          <w:rFonts w:ascii="Times New Roman" w:hAnsi="Times New Roman"/>
          <w:i/>
          <w:szCs w:val="24"/>
        </w:rPr>
        <w:t>.</w:t>
      </w:r>
      <w:r w:rsidRPr="00407F6D">
        <w:rPr>
          <w:rFonts w:ascii="Times New Roman" w:hAnsi="Times New Roman"/>
          <w:szCs w:val="24"/>
        </w:rPr>
        <w:t xml:space="preserve">  In the IDOC only the Mantoux method is acceptable as a TB skin test.</w:t>
      </w:r>
    </w:p>
    <w:p w14:paraId="683FCCFF" w14:textId="77777777" w:rsidR="00AB1417" w:rsidRPr="00407F6D" w:rsidRDefault="00AB1417" w:rsidP="00A35466">
      <w:pPr>
        <w:jc w:val="both"/>
        <w:rPr>
          <w:rFonts w:ascii="Times New Roman" w:hAnsi="Times New Roman"/>
          <w:szCs w:val="24"/>
        </w:rPr>
      </w:pPr>
    </w:p>
    <w:p w14:paraId="72A83D1C"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MTB</w:t>
      </w:r>
      <w:r w:rsidRPr="00407F6D">
        <w:rPr>
          <w:rFonts w:ascii="Times New Roman" w:hAnsi="Times New Roman"/>
          <w:szCs w:val="24"/>
        </w:rPr>
        <w:t xml:space="preserve"> means Mycobacterium tuberculosis, the scientific name of the bacillus that causes tuberculosis.</w:t>
      </w:r>
    </w:p>
    <w:p w14:paraId="3B3D5049" w14:textId="77777777" w:rsidR="00F176E8" w:rsidRPr="00407F6D" w:rsidRDefault="00F176E8" w:rsidP="00A35466">
      <w:pPr>
        <w:jc w:val="both"/>
        <w:rPr>
          <w:rFonts w:ascii="Times New Roman" w:hAnsi="Times New Roman"/>
          <w:szCs w:val="24"/>
        </w:rPr>
      </w:pPr>
    </w:p>
    <w:p w14:paraId="7164D34C" w14:textId="4A4CE7E1" w:rsidR="00AB1417" w:rsidRPr="00407F6D" w:rsidRDefault="00F176E8" w:rsidP="00A35466">
      <w:pPr>
        <w:jc w:val="both"/>
        <w:rPr>
          <w:rFonts w:ascii="Times New Roman" w:hAnsi="Times New Roman"/>
          <w:szCs w:val="24"/>
        </w:rPr>
      </w:pPr>
      <w:r w:rsidRPr="00407F6D">
        <w:rPr>
          <w:rFonts w:ascii="Times New Roman" w:hAnsi="Times New Roman"/>
          <w:i/>
          <w:szCs w:val="24"/>
        </w:rPr>
        <w:t>MDR TB</w:t>
      </w:r>
      <w:r w:rsidRPr="00407F6D">
        <w:rPr>
          <w:rFonts w:ascii="Times New Roman" w:hAnsi="Times New Roman"/>
          <w:szCs w:val="24"/>
        </w:rPr>
        <w:t xml:space="preserve"> means multidrug-re</w:t>
      </w:r>
      <w:r w:rsidR="0089126F" w:rsidRPr="00407F6D">
        <w:rPr>
          <w:rFonts w:ascii="Times New Roman" w:hAnsi="Times New Roman"/>
          <w:szCs w:val="24"/>
        </w:rPr>
        <w:t>sistant tuberculosis</w:t>
      </w:r>
      <w:r w:rsidR="000B1029" w:rsidRPr="00407F6D">
        <w:rPr>
          <w:rFonts w:ascii="Times New Roman" w:hAnsi="Times New Roman"/>
          <w:szCs w:val="24"/>
        </w:rPr>
        <w:t xml:space="preserve">; </w:t>
      </w:r>
      <w:r w:rsidRPr="00407F6D">
        <w:rPr>
          <w:rFonts w:ascii="Times New Roman" w:hAnsi="Times New Roman"/>
          <w:snapToGrid/>
          <w:color w:val="231F20"/>
          <w:szCs w:val="24"/>
        </w:rPr>
        <w:t>TB disease</w:t>
      </w:r>
      <w:r w:rsidR="0089126F"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caused by </w:t>
      </w:r>
      <w:r w:rsidRPr="00407F6D">
        <w:rPr>
          <w:rFonts w:ascii="Times New Roman" w:hAnsi="Times New Roman"/>
          <w:i/>
          <w:iCs/>
          <w:snapToGrid/>
          <w:color w:val="231F20"/>
          <w:szCs w:val="24"/>
        </w:rPr>
        <w:t xml:space="preserve">M. tuberculosis </w:t>
      </w:r>
      <w:r w:rsidRPr="00407F6D">
        <w:rPr>
          <w:rFonts w:ascii="Times New Roman" w:hAnsi="Times New Roman"/>
          <w:snapToGrid/>
          <w:color w:val="231F20"/>
          <w:szCs w:val="24"/>
        </w:rPr>
        <w:t>organisms that are resistant to at</w:t>
      </w:r>
      <w:r w:rsidR="0089126F" w:rsidRPr="00407F6D">
        <w:rPr>
          <w:rFonts w:ascii="Times New Roman" w:hAnsi="Times New Roman"/>
          <w:snapToGrid/>
          <w:color w:val="231F20"/>
          <w:szCs w:val="24"/>
        </w:rPr>
        <w:t xml:space="preserve"> </w:t>
      </w:r>
      <w:r w:rsidRPr="00407F6D">
        <w:rPr>
          <w:rFonts w:ascii="Times New Roman" w:hAnsi="Times New Roman"/>
          <w:snapToGrid/>
          <w:color w:val="231F20"/>
          <w:szCs w:val="24"/>
        </w:rPr>
        <w:t>least isoniazid and rifampin.</w:t>
      </w:r>
    </w:p>
    <w:p w14:paraId="777F55BC" w14:textId="77777777" w:rsidR="00E90204" w:rsidRPr="00407F6D" w:rsidRDefault="00E90204" w:rsidP="00A35466">
      <w:pPr>
        <w:jc w:val="both"/>
        <w:rPr>
          <w:rFonts w:ascii="Times New Roman" w:hAnsi="Times New Roman"/>
          <w:szCs w:val="24"/>
        </w:rPr>
      </w:pPr>
    </w:p>
    <w:p w14:paraId="6B0915F7" w14:textId="77777777" w:rsidR="00E90204" w:rsidRPr="00407F6D" w:rsidRDefault="00E90204" w:rsidP="00A35466">
      <w:pPr>
        <w:jc w:val="both"/>
        <w:rPr>
          <w:rFonts w:ascii="Times New Roman" w:hAnsi="Times New Roman"/>
          <w:szCs w:val="24"/>
        </w:rPr>
      </w:pPr>
      <w:r w:rsidRPr="00407F6D">
        <w:rPr>
          <w:rFonts w:ascii="Times New Roman" w:hAnsi="Times New Roman"/>
          <w:bCs/>
          <w:i/>
          <w:iCs/>
          <w:szCs w:val="24"/>
        </w:rPr>
        <w:t>Physician or other licensed health care professional (PLHCP)</w:t>
      </w:r>
      <w:r w:rsidRPr="00407F6D">
        <w:rPr>
          <w:rFonts w:ascii="Times New Roman" w:hAnsi="Times New Roman"/>
          <w:szCs w:val="24"/>
        </w:rPr>
        <w:t xml:space="preserve"> means an individual whose legally permitted scope of practice (i.e., license, registration, or certification) allows him or her to independently provide, or be delegated the responsibility to provide, some or all of the health care services required by </w:t>
      </w:r>
      <w:r w:rsidR="00EA076D" w:rsidRPr="00407F6D">
        <w:rPr>
          <w:rFonts w:ascii="Times New Roman" w:hAnsi="Times New Roman"/>
          <w:szCs w:val="24"/>
        </w:rPr>
        <w:t>the OSHA standard on respirators, 29 CFR 1910.134</w:t>
      </w:r>
      <w:r w:rsidRPr="00407F6D">
        <w:rPr>
          <w:rFonts w:ascii="Times New Roman" w:hAnsi="Times New Roman"/>
          <w:szCs w:val="24"/>
        </w:rPr>
        <w:t>.</w:t>
      </w:r>
    </w:p>
    <w:p w14:paraId="569C8A8F" w14:textId="77777777" w:rsidR="00AB1417" w:rsidRPr="00407F6D" w:rsidRDefault="00AB1417" w:rsidP="00A35466">
      <w:pPr>
        <w:jc w:val="both"/>
        <w:rPr>
          <w:rFonts w:ascii="Times New Roman" w:hAnsi="Times New Roman"/>
          <w:szCs w:val="24"/>
        </w:rPr>
      </w:pPr>
    </w:p>
    <w:p w14:paraId="4E7C6418" w14:textId="09AA10EB" w:rsidR="00AB1417" w:rsidRPr="00407F6D" w:rsidRDefault="00B75A6F" w:rsidP="00A35466">
      <w:pPr>
        <w:jc w:val="both"/>
        <w:rPr>
          <w:rFonts w:ascii="Times New Roman" w:hAnsi="Times New Roman"/>
          <w:szCs w:val="24"/>
        </w:rPr>
      </w:pPr>
      <w:r w:rsidRPr="00855014">
        <w:rPr>
          <w:rFonts w:ascii="Times New Roman" w:hAnsi="Times New Roman"/>
          <w:bCs/>
          <w:i/>
          <w:iCs/>
          <w:snapToGrid/>
          <w:color w:val="231F20"/>
          <w:szCs w:val="24"/>
        </w:rPr>
        <w:t>Interferon Gamma Release Essay</w:t>
      </w:r>
      <w:r w:rsidRPr="00CF0254">
        <w:rPr>
          <w:rFonts w:ascii="Times New Roman" w:hAnsi="Times New Roman"/>
          <w:bCs/>
          <w:snapToGrid/>
          <w:color w:val="231F20"/>
          <w:szCs w:val="24"/>
        </w:rPr>
        <w:t xml:space="preserve"> (IGRA)</w:t>
      </w:r>
      <w:r>
        <w:rPr>
          <w:rFonts w:ascii="Times New Roman" w:hAnsi="Times New Roman"/>
          <w:b/>
          <w:snapToGrid/>
          <w:color w:val="231F20"/>
          <w:szCs w:val="24"/>
        </w:rPr>
        <w:t xml:space="preserve"> </w:t>
      </w:r>
      <w:r w:rsidR="00111074" w:rsidRPr="00407F6D">
        <w:rPr>
          <w:rFonts w:ascii="Times New Roman" w:hAnsi="Times New Roman"/>
          <w:bCs/>
          <w:snapToGrid/>
          <w:color w:val="231F20"/>
          <w:szCs w:val="24"/>
        </w:rPr>
        <w:t>means a laboratory test on</w:t>
      </w:r>
      <w:r w:rsidR="00111074" w:rsidRPr="00407F6D">
        <w:rPr>
          <w:rFonts w:ascii="Times New Roman" w:hAnsi="Times New Roman"/>
          <w:b/>
          <w:bCs/>
          <w:snapToGrid/>
          <w:color w:val="231F20"/>
          <w:szCs w:val="24"/>
        </w:rPr>
        <w:t xml:space="preserve"> </w:t>
      </w:r>
      <w:r w:rsidR="00111074" w:rsidRPr="00407F6D">
        <w:rPr>
          <w:rFonts w:ascii="Times New Roman" w:hAnsi="Times New Roman"/>
          <w:snapToGrid/>
          <w:color w:val="231F20"/>
          <w:szCs w:val="24"/>
        </w:rPr>
        <w:t xml:space="preserve">whole blood used to determine </w:t>
      </w:r>
      <w:r w:rsidR="00111074" w:rsidRPr="00407F6D">
        <w:rPr>
          <w:rFonts w:ascii="Times New Roman" w:hAnsi="Times New Roman"/>
          <w:i/>
          <w:iCs/>
          <w:snapToGrid/>
          <w:color w:val="231F20"/>
          <w:szCs w:val="24"/>
        </w:rPr>
        <w:t xml:space="preserve">M. tuberculosis </w:t>
      </w:r>
      <w:r w:rsidR="00111074" w:rsidRPr="00407F6D">
        <w:rPr>
          <w:rFonts w:ascii="Times New Roman" w:hAnsi="Times New Roman"/>
          <w:snapToGrid/>
          <w:color w:val="231F20"/>
          <w:szCs w:val="24"/>
        </w:rPr>
        <w:t>infection</w:t>
      </w:r>
      <w:r w:rsidR="00AB1417" w:rsidRPr="00407F6D">
        <w:rPr>
          <w:rFonts w:ascii="Times New Roman" w:hAnsi="Times New Roman"/>
          <w:szCs w:val="24"/>
        </w:rPr>
        <w:t>.</w:t>
      </w:r>
    </w:p>
    <w:p w14:paraId="1518C5E3" w14:textId="77777777" w:rsidR="00AB1417" w:rsidRPr="00407F6D" w:rsidRDefault="00AB1417" w:rsidP="00A35466">
      <w:pPr>
        <w:jc w:val="both"/>
        <w:rPr>
          <w:rFonts w:ascii="Times New Roman" w:hAnsi="Times New Roman"/>
          <w:b/>
          <w:szCs w:val="24"/>
        </w:rPr>
      </w:pPr>
    </w:p>
    <w:p w14:paraId="726C4EC8"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Respirator </w:t>
      </w:r>
      <w:r w:rsidRPr="00407F6D">
        <w:rPr>
          <w:rFonts w:ascii="Times New Roman" w:hAnsi="Times New Roman"/>
          <w:szCs w:val="24"/>
        </w:rPr>
        <w:t>means a device worn by an individual and intended to provide the wearer with respiratory protection against inhalation of airborne contaminants.</w:t>
      </w:r>
    </w:p>
    <w:p w14:paraId="40174D23" w14:textId="77777777" w:rsidR="00AB1417" w:rsidRPr="00407F6D" w:rsidRDefault="00AB1417" w:rsidP="00A35466">
      <w:pPr>
        <w:jc w:val="both"/>
        <w:rPr>
          <w:rFonts w:ascii="Times New Roman" w:hAnsi="Times New Roman"/>
          <w:szCs w:val="24"/>
        </w:rPr>
      </w:pPr>
    </w:p>
    <w:p w14:paraId="58F70291"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Suspected infectious tuberculosis</w:t>
      </w:r>
      <w:r w:rsidRPr="00407F6D">
        <w:rPr>
          <w:rFonts w:ascii="Times New Roman" w:hAnsi="Times New Roman"/>
          <w:szCs w:val="24"/>
        </w:rPr>
        <w:t xml:space="preserve"> means a potential disease state in which an individual is known, or with reasonable diligence should be known, to have one or more of the following conditions, unless the individual’s condition has been medically determined to result from a cause other than TB:</w:t>
      </w:r>
    </w:p>
    <w:p w14:paraId="172A6020" w14:textId="77777777" w:rsidR="00AB1417" w:rsidRPr="00407F6D" w:rsidRDefault="00AB1417" w:rsidP="00A35466">
      <w:pPr>
        <w:jc w:val="both"/>
        <w:rPr>
          <w:rFonts w:ascii="Times New Roman" w:hAnsi="Times New Roman"/>
          <w:szCs w:val="24"/>
        </w:rPr>
      </w:pPr>
    </w:p>
    <w:p w14:paraId="4FB6713C" w14:textId="77777777" w:rsidR="00AB1417" w:rsidRPr="00407F6D" w:rsidRDefault="00AB1417" w:rsidP="00A35466">
      <w:pPr>
        <w:numPr>
          <w:ilvl w:val="0"/>
          <w:numId w:val="3"/>
        </w:numPr>
        <w:jc w:val="both"/>
        <w:rPr>
          <w:rFonts w:ascii="Times New Roman" w:hAnsi="Times New Roman"/>
          <w:szCs w:val="24"/>
        </w:rPr>
      </w:pPr>
      <w:r w:rsidRPr="00407F6D">
        <w:rPr>
          <w:rFonts w:ascii="Times New Roman" w:hAnsi="Times New Roman"/>
          <w:szCs w:val="24"/>
        </w:rPr>
        <w:t>to be infected with MTB and to have the signs or symptoms of TB;</w:t>
      </w:r>
    </w:p>
    <w:p w14:paraId="2522DAD2" w14:textId="77777777" w:rsidR="00AB1417" w:rsidRPr="00407F6D" w:rsidRDefault="00AB1417" w:rsidP="00A35466">
      <w:pPr>
        <w:numPr>
          <w:ilvl w:val="0"/>
          <w:numId w:val="3"/>
        </w:numPr>
        <w:jc w:val="both"/>
        <w:rPr>
          <w:rFonts w:ascii="Times New Roman" w:hAnsi="Times New Roman"/>
          <w:szCs w:val="24"/>
        </w:rPr>
      </w:pPr>
      <w:r w:rsidRPr="00407F6D">
        <w:rPr>
          <w:rFonts w:ascii="Times New Roman" w:hAnsi="Times New Roman"/>
          <w:szCs w:val="24"/>
        </w:rPr>
        <w:t>to have a positive AFB smear; or</w:t>
      </w:r>
    </w:p>
    <w:p w14:paraId="453183D4" w14:textId="77777777" w:rsidR="00AB1417" w:rsidRPr="00407F6D" w:rsidRDefault="00AB1417" w:rsidP="00A35466">
      <w:pPr>
        <w:numPr>
          <w:ilvl w:val="0"/>
          <w:numId w:val="3"/>
        </w:numPr>
        <w:jc w:val="both"/>
        <w:rPr>
          <w:rFonts w:ascii="Times New Roman" w:hAnsi="Times New Roman"/>
          <w:szCs w:val="24"/>
        </w:rPr>
      </w:pPr>
      <w:r w:rsidRPr="00407F6D">
        <w:rPr>
          <w:rFonts w:ascii="Times New Roman" w:hAnsi="Times New Roman"/>
          <w:szCs w:val="24"/>
        </w:rPr>
        <w:t xml:space="preserve">to have a persistent cough lasting 3 or more weeks and two or more symptoms of active TB (bloody sputum, night sweats, weight loss, fever, anorexia) without other identified causes for the signs and symptoms.  </w:t>
      </w:r>
    </w:p>
    <w:p w14:paraId="5B718093" w14:textId="77777777" w:rsidR="00855014" w:rsidRDefault="00855014" w:rsidP="00A35466">
      <w:pPr>
        <w:jc w:val="both"/>
        <w:rPr>
          <w:rFonts w:ascii="Times New Roman" w:hAnsi="Times New Roman"/>
          <w:szCs w:val="24"/>
        </w:rPr>
      </w:pPr>
    </w:p>
    <w:p w14:paraId="179B382E" w14:textId="34EF892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An individual with suspected infectious TB has neither confirmed infectious TB nor </w:t>
      </w:r>
      <w:r w:rsidR="00855014">
        <w:rPr>
          <w:rFonts w:ascii="Times New Roman" w:hAnsi="Times New Roman"/>
          <w:szCs w:val="24"/>
        </w:rPr>
        <w:t>have they</w:t>
      </w:r>
      <w:r w:rsidRPr="00407F6D">
        <w:rPr>
          <w:rFonts w:ascii="Times New Roman" w:hAnsi="Times New Roman"/>
          <w:szCs w:val="24"/>
        </w:rPr>
        <w:t xml:space="preserve"> been medically determined to be noninfectious.</w:t>
      </w:r>
    </w:p>
    <w:p w14:paraId="38C70039" w14:textId="77777777" w:rsidR="00AB1417" w:rsidRPr="00407F6D" w:rsidRDefault="00AB1417" w:rsidP="00A35466">
      <w:pPr>
        <w:jc w:val="both"/>
        <w:rPr>
          <w:rFonts w:ascii="Times New Roman" w:hAnsi="Times New Roman"/>
          <w:szCs w:val="24"/>
        </w:rPr>
      </w:pPr>
    </w:p>
    <w:p w14:paraId="4560576F" w14:textId="646D7F3F" w:rsidR="00AB1417" w:rsidRDefault="00AB1417" w:rsidP="00A35466">
      <w:pPr>
        <w:jc w:val="both"/>
        <w:rPr>
          <w:rFonts w:ascii="Times New Roman" w:hAnsi="Times New Roman"/>
          <w:szCs w:val="24"/>
        </w:rPr>
      </w:pPr>
      <w:r w:rsidRPr="00407F6D">
        <w:rPr>
          <w:rFonts w:ascii="Times New Roman" w:hAnsi="Times New Roman"/>
          <w:i/>
          <w:szCs w:val="24"/>
        </w:rPr>
        <w:t xml:space="preserve">Symptom </w:t>
      </w:r>
      <w:r w:rsidR="000B1029" w:rsidRPr="00407F6D">
        <w:rPr>
          <w:rFonts w:ascii="Times New Roman" w:hAnsi="Times New Roman"/>
          <w:i/>
          <w:szCs w:val="24"/>
        </w:rPr>
        <w:t xml:space="preserve">screen </w:t>
      </w:r>
      <w:r w:rsidR="000B1029" w:rsidRPr="00407F6D">
        <w:rPr>
          <w:rFonts w:ascii="Times New Roman" w:hAnsi="Times New Roman"/>
          <w:szCs w:val="24"/>
        </w:rPr>
        <w:t>means</w:t>
      </w:r>
      <w:r w:rsidRPr="00407F6D">
        <w:rPr>
          <w:rFonts w:ascii="Times New Roman" w:hAnsi="Times New Roman"/>
          <w:szCs w:val="24"/>
        </w:rPr>
        <w:t xml:space="preserve"> questioning a person about the following:</w:t>
      </w:r>
    </w:p>
    <w:p w14:paraId="57B78B2C" w14:textId="77777777" w:rsidR="00855014" w:rsidRPr="00407F6D" w:rsidRDefault="00855014" w:rsidP="00A35466">
      <w:pPr>
        <w:jc w:val="both"/>
        <w:rPr>
          <w:rFonts w:ascii="Times New Roman" w:hAnsi="Times New Roman"/>
          <w:szCs w:val="24"/>
        </w:rPr>
      </w:pPr>
    </w:p>
    <w:p w14:paraId="1C07172A"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1.</w:t>
      </w:r>
      <w:r w:rsidRPr="00407F6D">
        <w:rPr>
          <w:rFonts w:ascii="Times New Roman" w:hAnsi="Times New Roman"/>
          <w:szCs w:val="24"/>
        </w:rPr>
        <w:tab/>
        <w:t>Chronic (3 weeks or more) persistent cough productive of sputum and not responsive to medical treatment directed towards other causes of cough,</w:t>
      </w:r>
    </w:p>
    <w:p w14:paraId="571077EE"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2.</w:t>
      </w:r>
      <w:r w:rsidRPr="00407F6D">
        <w:rPr>
          <w:rFonts w:ascii="Times New Roman" w:hAnsi="Times New Roman"/>
          <w:szCs w:val="24"/>
        </w:rPr>
        <w:tab/>
        <w:t>Cough productive of blood,</w:t>
      </w:r>
    </w:p>
    <w:p w14:paraId="2DD5BEDA"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3.</w:t>
      </w:r>
      <w:r w:rsidRPr="00407F6D">
        <w:rPr>
          <w:rFonts w:ascii="Times New Roman" w:hAnsi="Times New Roman"/>
          <w:szCs w:val="24"/>
        </w:rPr>
        <w:tab/>
        <w:t xml:space="preserve">Unexplained weight loss, or </w:t>
      </w:r>
    </w:p>
    <w:p w14:paraId="7C077F6B" w14:textId="77777777" w:rsidR="00AB1417" w:rsidRPr="00407F6D" w:rsidRDefault="00AB1417" w:rsidP="00A35466">
      <w:pPr>
        <w:ind w:left="720"/>
        <w:jc w:val="both"/>
        <w:rPr>
          <w:rFonts w:ascii="Times New Roman" w:hAnsi="Times New Roman"/>
          <w:szCs w:val="24"/>
        </w:rPr>
      </w:pPr>
      <w:r w:rsidRPr="00407F6D">
        <w:rPr>
          <w:rFonts w:ascii="Times New Roman" w:hAnsi="Times New Roman"/>
          <w:szCs w:val="24"/>
        </w:rPr>
        <w:t>4.</w:t>
      </w:r>
      <w:r w:rsidRPr="00407F6D">
        <w:rPr>
          <w:rFonts w:ascii="Times New Roman" w:hAnsi="Times New Roman"/>
          <w:szCs w:val="24"/>
        </w:rPr>
        <w:tab/>
        <w:t>Night sweats.</w:t>
      </w:r>
    </w:p>
    <w:p w14:paraId="46B01DFD" w14:textId="77777777" w:rsidR="00AB1417" w:rsidRPr="00407F6D" w:rsidRDefault="00AB1417" w:rsidP="00A35466">
      <w:pPr>
        <w:jc w:val="both"/>
        <w:rPr>
          <w:rFonts w:ascii="Times New Roman" w:hAnsi="Times New Roman"/>
          <w:szCs w:val="24"/>
        </w:rPr>
      </w:pPr>
    </w:p>
    <w:p w14:paraId="6D7B3EF6"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TB or tuberculosis </w:t>
      </w:r>
      <w:r w:rsidR="003429D2" w:rsidRPr="00407F6D">
        <w:rPr>
          <w:rFonts w:ascii="Times New Roman" w:hAnsi="Times New Roman"/>
          <w:i/>
          <w:szCs w:val="24"/>
        </w:rPr>
        <w:t>disease</w:t>
      </w:r>
      <w:r w:rsidR="003429D2" w:rsidRPr="00407F6D">
        <w:rPr>
          <w:rFonts w:ascii="Times New Roman" w:hAnsi="Times New Roman"/>
          <w:szCs w:val="24"/>
        </w:rPr>
        <w:t xml:space="preserve"> </w:t>
      </w:r>
      <w:r w:rsidRPr="00407F6D">
        <w:rPr>
          <w:rFonts w:ascii="Times New Roman" w:hAnsi="Times New Roman"/>
          <w:szCs w:val="24"/>
        </w:rPr>
        <w:t>means a disease caused by MTB.</w:t>
      </w:r>
    </w:p>
    <w:p w14:paraId="2C2B4B38" w14:textId="77777777" w:rsidR="00AB1417" w:rsidRPr="00407F6D" w:rsidRDefault="00AB1417" w:rsidP="00A35466">
      <w:pPr>
        <w:jc w:val="both"/>
        <w:rPr>
          <w:rFonts w:ascii="Times New Roman" w:hAnsi="Times New Roman"/>
          <w:szCs w:val="24"/>
        </w:rPr>
      </w:pPr>
    </w:p>
    <w:p w14:paraId="13F173E5" w14:textId="77777777" w:rsidR="00AB1417" w:rsidRPr="00407F6D" w:rsidRDefault="00AB1417" w:rsidP="00A35466">
      <w:pPr>
        <w:jc w:val="both"/>
        <w:rPr>
          <w:rFonts w:ascii="Times New Roman" w:hAnsi="Times New Roman"/>
          <w:szCs w:val="24"/>
        </w:rPr>
      </w:pPr>
      <w:r w:rsidRPr="00407F6D">
        <w:rPr>
          <w:rFonts w:ascii="Times New Roman" w:hAnsi="Times New Roman"/>
          <w:i/>
          <w:szCs w:val="24"/>
        </w:rPr>
        <w:t xml:space="preserve">Two-step testing </w:t>
      </w:r>
      <w:r w:rsidRPr="00407F6D">
        <w:rPr>
          <w:rFonts w:ascii="Times New Roman" w:hAnsi="Times New Roman"/>
          <w:szCs w:val="24"/>
        </w:rPr>
        <w:t>is a baseline skin testing procedure used to identify and distinguish a boosted skin test reaction from that of a new infection.  The procedure involves placing a second skin test 1 to 3 weeks after an initial negative.  A positive reaction only on the second test indicates a boosted reaction and prior (old) infection.</w:t>
      </w:r>
    </w:p>
    <w:p w14:paraId="30F7D5C9" w14:textId="77777777" w:rsidR="004856D1" w:rsidRPr="00407F6D" w:rsidRDefault="004856D1" w:rsidP="00A35466">
      <w:pPr>
        <w:jc w:val="both"/>
        <w:rPr>
          <w:rFonts w:ascii="Times New Roman" w:hAnsi="Times New Roman"/>
          <w:szCs w:val="24"/>
        </w:rPr>
      </w:pPr>
    </w:p>
    <w:p w14:paraId="2ED13F56" w14:textId="77777777" w:rsidR="004856D1" w:rsidRPr="00407F6D" w:rsidRDefault="004856D1" w:rsidP="00A35466">
      <w:pPr>
        <w:jc w:val="both"/>
        <w:rPr>
          <w:rFonts w:ascii="Times New Roman" w:hAnsi="Times New Roman"/>
          <w:szCs w:val="24"/>
        </w:rPr>
      </w:pPr>
      <w:r w:rsidRPr="00407F6D">
        <w:rPr>
          <w:rFonts w:ascii="Times New Roman" w:hAnsi="Times New Roman"/>
          <w:i/>
          <w:snapToGrid/>
          <w:color w:val="231F20"/>
          <w:szCs w:val="24"/>
        </w:rPr>
        <w:t>TST</w:t>
      </w:r>
      <w:r w:rsidRPr="00407F6D">
        <w:rPr>
          <w:rFonts w:ascii="Times New Roman" w:hAnsi="Times New Roman"/>
          <w:snapToGrid/>
          <w:color w:val="231F20"/>
          <w:szCs w:val="24"/>
        </w:rPr>
        <w:t xml:space="preserve"> means tuberculin skin testing </w:t>
      </w:r>
    </w:p>
    <w:p w14:paraId="2C778C60" w14:textId="77777777" w:rsidR="004856D1" w:rsidRPr="00407F6D" w:rsidRDefault="004856D1" w:rsidP="00A35466">
      <w:pPr>
        <w:jc w:val="both"/>
        <w:rPr>
          <w:rFonts w:ascii="Times New Roman" w:hAnsi="Times New Roman"/>
          <w:b/>
          <w:szCs w:val="24"/>
        </w:rPr>
      </w:pPr>
    </w:p>
    <w:p w14:paraId="01511951" w14:textId="77777777" w:rsidR="00AB1417" w:rsidRPr="00407F6D" w:rsidRDefault="00AB1417" w:rsidP="00A35466">
      <w:pPr>
        <w:jc w:val="both"/>
        <w:rPr>
          <w:rFonts w:ascii="Times New Roman" w:hAnsi="Times New Roman"/>
          <w:b/>
          <w:szCs w:val="24"/>
        </w:rPr>
      </w:pPr>
      <w:r w:rsidRPr="00407F6D">
        <w:rPr>
          <w:rFonts w:ascii="Times New Roman" w:hAnsi="Times New Roman"/>
          <w:b/>
          <w:szCs w:val="24"/>
        </w:rPr>
        <w:t>SCREENING</w:t>
      </w:r>
    </w:p>
    <w:p w14:paraId="1F44F51F" w14:textId="77777777" w:rsidR="00AB1417" w:rsidRPr="00407F6D" w:rsidRDefault="00AB1417" w:rsidP="00A35466">
      <w:pPr>
        <w:jc w:val="both"/>
        <w:rPr>
          <w:rFonts w:ascii="Times New Roman" w:hAnsi="Times New Roman"/>
          <w:b/>
          <w:szCs w:val="24"/>
        </w:rPr>
      </w:pPr>
    </w:p>
    <w:p w14:paraId="337C5EAF" w14:textId="77777777" w:rsidR="00AB1417" w:rsidRPr="00407F6D" w:rsidRDefault="00AB1417" w:rsidP="00A35466">
      <w:pPr>
        <w:jc w:val="both"/>
        <w:rPr>
          <w:rFonts w:ascii="Times New Roman" w:hAnsi="Times New Roman"/>
          <w:szCs w:val="24"/>
        </w:rPr>
      </w:pPr>
      <w:r w:rsidRPr="00407F6D">
        <w:rPr>
          <w:rFonts w:ascii="Times New Roman" w:hAnsi="Times New Roman"/>
          <w:b/>
          <w:szCs w:val="24"/>
        </w:rPr>
        <w:t xml:space="preserve">For Previously Negative Individuals </w:t>
      </w:r>
    </w:p>
    <w:p w14:paraId="45493C4C" w14:textId="77777777" w:rsidR="00AB1417" w:rsidRPr="00407F6D" w:rsidRDefault="00AB1417" w:rsidP="00A35466">
      <w:pPr>
        <w:jc w:val="both"/>
        <w:rPr>
          <w:rFonts w:ascii="Times New Roman" w:hAnsi="Times New Roman"/>
          <w:szCs w:val="24"/>
        </w:rPr>
      </w:pPr>
    </w:p>
    <w:p w14:paraId="259B1434" w14:textId="1F4C1C80" w:rsidR="00AB1417" w:rsidRPr="00B75A6F" w:rsidRDefault="00AB1417" w:rsidP="00A35466">
      <w:pPr>
        <w:jc w:val="both"/>
        <w:rPr>
          <w:rFonts w:ascii="Times New Roman" w:hAnsi="Times New Roman"/>
          <w:strike/>
          <w:szCs w:val="24"/>
        </w:rPr>
      </w:pPr>
      <w:r w:rsidRPr="00407F6D">
        <w:rPr>
          <w:rFonts w:ascii="Times New Roman" w:hAnsi="Times New Roman"/>
          <w:szCs w:val="24"/>
        </w:rPr>
        <w:t>In response to TB infection, a healthy body generates a relative immunity.  This immunity results in activated white blood cells that can encapsulate but not kill MTB.  Thus, the response to infection controls the infection at the expense of containing living MTB.  The cells that are activated against MTB express, in a sense, an allergy to the MTB protein. By injecting a specific amount of purified MTB protein derivative (PPD) and measuring the response to the PPD, it is possible to judge whether or not prior infection has occurred</w:t>
      </w:r>
      <w:r w:rsidR="00E21B5E">
        <w:rPr>
          <w:rFonts w:ascii="Times New Roman" w:hAnsi="Times New Roman"/>
          <w:szCs w:val="24"/>
        </w:rPr>
        <w:t>.</w:t>
      </w:r>
      <w:r w:rsidRPr="00B75A6F">
        <w:rPr>
          <w:rFonts w:ascii="Times New Roman" w:hAnsi="Times New Roman"/>
          <w:strike/>
          <w:szCs w:val="24"/>
        </w:rPr>
        <w:t xml:space="preserve"> </w:t>
      </w:r>
    </w:p>
    <w:p w14:paraId="4962CFEE" w14:textId="77777777" w:rsidR="00AB1417" w:rsidRPr="00407F6D" w:rsidRDefault="00AB1417" w:rsidP="00A35466">
      <w:pPr>
        <w:jc w:val="both"/>
        <w:rPr>
          <w:rFonts w:ascii="Times New Roman" w:hAnsi="Times New Roman"/>
          <w:szCs w:val="24"/>
        </w:rPr>
      </w:pPr>
    </w:p>
    <w:p w14:paraId="6ECFAA69" w14:textId="77777777" w:rsidR="00AB1417" w:rsidRPr="00407F6D" w:rsidRDefault="00AB1417" w:rsidP="00A35466">
      <w:pPr>
        <w:pStyle w:val="BodyText2"/>
        <w:rPr>
          <w:rFonts w:ascii="Times New Roman" w:hAnsi="Times New Roman"/>
          <w:b w:val="0"/>
          <w:szCs w:val="24"/>
        </w:rPr>
      </w:pPr>
      <w:r w:rsidRPr="00407F6D">
        <w:rPr>
          <w:rFonts w:ascii="Times New Roman" w:hAnsi="Times New Roman"/>
          <w:b w:val="0"/>
          <w:szCs w:val="24"/>
        </w:rPr>
        <w:t>Skin testing to determine whether the body has mounted an immune response to TB is the key intervention in screening for the presence of TB infection, including both active disease and LTBI.  The other key intervention in initial TB screening is a review for the presence of TB symptoms.</w:t>
      </w:r>
    </w:p>
    <w:p w14:paraId="2FC96CE4" w14:textId="77777777" w:rsidR="00AB1417" w:rsidRPr="00407F6D" w:rsidRDefault="00AB1417" w:rsidP="00A35466">
      <w:pPr>
        <w:jc w:val="both"/>
        <w:rPr>
          <w:rFonts w:ascii="Times New Roman" w:hAnsi="Times New Roman"/>
          <w:szCs w:val="24"/>
        </w:rPr>
      </w:pPr>
    </w:p>
    <w:p w14:paraId="5D632C49" w14:textId="5C57B035" w:rsidR="004856D1" w:rsidRPr="00407F6D" w:rsidRDefault="004856D1"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Tuberculin skin testing using 0.1 mL of 5 tuberculin units (TU) of purified protein derivative (PPD) is the most common method of testing for TB infection. Multiple-puncture tests (e.g., the tine test) </w:t>
      </w:r>
      <w:r w:rsidR="00124A60">
        <w:rPr>
          <w:rFonts w:ascii="Times New Roman" w:hAnsi="Times New Roman"/>
          <w:szCs w:val="24"/>
        </w:rPr>
        <w:t>shall</w:t>
      </w:r>
      <w:r w:rsidRPr="00407F6D">
        <w:rPr>
          <w:rFonts w:ascii="Times New Roman" w:hAnsi="Times New Roman"/>
          <w:snapToGrid/>
          <w:color w:val="231F20"/>
          <w:szCs w:val="24"/>
        </w:rPr>
        <w:t xml:space="preserve"> not be used to determine whether a person </w:t>
      </w:r>
      <w:r w:rsidR="007F26B0" w:rsidRPr="00CF0254">
        <w:rPr>
          <w:rFonts w:ascii="Times New Roman" w:hAnsi="Times New Roman"/>
          <w:snapToGrid/>
          <w:color w:val="231F20"/>
          <w:szCs w:val="24"/>
        </w:rPr>
        <w:t>has TB disease</w:t>
      </w:r>
      <w:r w:rsidRPr="00CF0254">
        <w:rPr>
          <w:rFonts w:ascii="Times New Roman" w:hAnsi="Times New Roman"/>
          <w:snapToGrid/>
          <w:color w:val="231F20"/>
          <w:szCs w:val="24"/>
        </w:rPr>
        <w:t>.</w:t>
      </w:r>
      <w:r w:rsidRPr="00407F6D">
        <w:rPr>
          <w:rFonts w:ascii="Times New Roman" w:hAnsi="Times New Roman"/>
          <w:snapToGrid/>
          <w:color w:val="231F20"/>
          <w:szCs w:val="24"/>
        </w:rPr>
        <w:t xml:space="preserve"> Persons who have a documented </w:t>
      </w:r>
      <w:r w:rsidRPr="00407F6D">
        <w:rPr>
          <w:rFonts w:ascii="Times New Roman" w:hAnsi="Times New Roman"/>
          <w:snapToGrid/>
          <w:color w:val="231F20"/>
          <w:szCs w:val="24"/>
        </w:rPr>
        <w:lastRenderedPageBreak/>
        <w:t>history of a positive TST result (with a millimeter [mm] reading), a documented history of TB disease, or a reported history</w:t>
      </w:r>
      <w:r w:rsidR="00AF7D00"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of a severe necrotic reaction to tuberculin </w:t>
      </w:r>
      <w:r w:rsidR="00124A60">
        <w:rPr>
          <w:rFonts w:ascii="Times New Roman" w:hAnsi="Times New Roman"/>
          <w:szCs w:val="24"/>
        </w:rPr>
        <w:t>shall</w:t>
      </w:r>
      <w:r w:rsidRPr="00407F6D">
        <w:rPr>
          <w:rFonts w:ascii="Times New Roman" w:hAnsi="Times New Roman"/>
          <w:snapToGrid/>
          <w:color w:val="231F20"/>
          <w:szCs w:val="24"/>
        </w:rPr>
        <w:t xml:space="preserve"> not receive a TST. Pregnancy or previous vaccinatio</w:t>
      </w:r>
      <w:r w:rsidR="000B1029" w:rsidRPr="00407F6D">
        <w:rPr>
          <w:rFonts w:ascii="Times New Roman" w:hAnsi="Times New Roman"/>
          <w:snapToGrid/>
          <w:color w:val="231F20"/>
          <w:szCs w:val="24"/>
        </w:rPr>
        <w:t xml:space="preserve">n with </w:t>
      </w:r>
      <w:r w:rsidRPr="00407F6D">
        <w:rPr>
          <w:rFonts w:ascii="Times New Roman" w:hAnsi="Times New Roman"/>
          <w:snapToGrid/>
          <w:color w:val="231F20"/>
          <w:szCs w:val="24"/>
        </w:rPr>
        <w:t>BCG vaccine are not contraindications for TST</w:t>
      </w:r>
    </w:p>
    <w:p w14:paraId="40A6D4F8" w14:textId="77777777" w:rsidR="004856D1" w:rsidRPr="00407F6D" w:rsidRDefault="004856D1" w:rsidP="00A35466">
      <w:pPr>
        <w:jc w:val="both"/>
        <w:rPr>
          <w:rFonts w:ascii="Times New Roman" w:hAnsi="Times New Roman"/>
          <w:szCs w:val="24"/>
        </w:rPr>
      </w:pPr>
    </w:p>
    <w:p w14:paraId="5B450FE0"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Administration and Reading of TB Skin Test</w:t>
      </w:r>
    </w:p>
    <w:p w14:paraId="037EDFCB" w14:textId="77777777" w:rsidR="00AB1417" w:rsidRPr="00407F6D" w:rsidRDefault="00AB1417" w:rsidP="00A35466">
      <w:pPr>
        <w:jc w:val="both"/>
        <w:rPr>
          <w:rFonts w:ascii="Times New Roman" w:hAnsi="Times New Roman"/>
          <w:szCs w:val="24"/>
        </w:rPr>
      </w:pPr>
    </w:p>
    <w:p w14:paraId="355C12F0" w14:textId="77ABB999" w:rsidR="00AB1417" w:rsidRPr="00407F6D" w:rsidRDefault="00AB1417" w:rsidP="00A35466">
      <w:pPr>
        <w:jc w:val="both"/>
        <w:rPr>
          <w:rFonts w:ascii="Times New Roman" w:hAnsi="Times New Roman"/>
          <w:szCs w:val="24"/>
        </w:rPr>
      </w:pPr>
      <w:r w:rsidRPr="00407F6D">
        <w:rPr>
          <w:rFonts w:ascii="Times New Roman" w:hAnsi="Times New Roman"/>
          <w:szCs w:val="24"/>
        </w:rPr>
        <w:t>The injection by syringe into the skin of tuberculin material with observation for development of induration (hardening and thickening) is called a Mantoux Skin Test</w:t>
      </w:r>
      <w:r w:rsidR="007F26B0">
        <w:rPr>
          <w:rFonts w:ascii="Times New Roman" w:hAnsi="Times New Roman"/>
          <w:szCs w:val="24"/>
        </w:rPr>
        <w:t xml:space="preserve"> </w:t>
      </w:r>
      <w:r w:rsidR="007F26B0" w:rsidRPr="00CF0254">
        <w:rPr>
          <w:rFonts w:ascii="Times New Roman" w:hAnsi="Times New Roman"/>
          <w:szCs w:val="24"/>
        </w:rPr>
        <w:t>(TST)</w:t>
      </w:r>
      <w:r w:rsidRPr="00CF0254">
        <w:rPr>
          <w:rFonts w:ascii="Times New Roman" w:hAnsi="Times New Roman"/>
          <w:szCs w:val="24"/>
        </w:rPr>
        <w:t xml:space="preserve">.  </w:t>
      </w:r>
      <w:r w:rsidRPr="00407F6D">
        <w:rPr>
          <w:rFonts w:ascii="Times New Roman" w:hAnsi="Times New Roman"/>
          <w:szCs w:val="24"/>
        </w:rPr>
        <w:t xml:space="preserve">Reddening of the skin is not relevant to the interpretation of the Mantoux test. This </w:t>
      </w:r>
      <w:r w:rsidRPr="00CF0254">
        <w:rPr>
          <w:rFonts w:ascii="Times New Roman" w:hAnsi="Times New Roman"/>
          <w:szCs w:val="24"/>
        </w:rPr>
        <w:t>test</w:t>
      </w:r>
      <w:r w:rsidR="00C25919" w:rsidRPr="00CF0254">
        <w:rPr>
          <w:rFonts w:ascii="Times New Roman" w:hAnsi="Times New Roman"/>
          <w:szCs w:val="24"/>
        </w:rPr>
        <w:t>ing remains best practice</w:t>
      </w:r>
      <w:r w:rsidRPr="00CF0254">
        <w:rPr>
          <w:rFonts w:ascii="Times New Roman" w:hAnsi="Times New Roman"/>
          <w:szCs w:val="24"/>
        </w:rPr>
        <w:t xml:space="preserve"> </w:t>
      </w:r>
      <w:r w:rsidRPr="00407F6D">
        <w:rPr>
          <w:rFonts w:ascii="Times New Roman" w:hAnsi="Times New Roman"/>
          <w:szCs w:val="24"/>
        </w:rPr>
        <w:t>for documenting prior infection with MTB.  It will be positive no matter where in the body the MTB has settled and lived, provided the body’s white blood cells are sensitized and capable of response.  It is the most sensitive and specific test</w:t>
      </w:r>
      <w:r w:rsidR="00AF7D00" w:rsidRPr="00407F6D">
        <w:rPr>
          <w:rFonts w:ascii="Times New Roman" w:hAnsi="Times New Roman"/>
          <w:szCs w:val="24"/>
        </w:rPr>
        <w:t xml:space="preserve"> available</w:t>
      </w:r>
      <w:r w:rsidRPr="00407F6D">
        <w:rPr>
          <w:rFonts w:ascii="Times New Roman" w:hAnsi="Times New Roman"/>
          <w:szCs w:val="24"/>
        </w:rPr>
        <w:t xml:space="preserve">.  </w:t>
      </w:r>
      <w:r w:rsidR="00086EE7" w:rsidRPr="00407F6D">
        <w:rPr>
          <w:rFonts w:ascii="Times New Roman" w:hAnsi="Times New Roman"/>
          <w:szCs w:val="24"/>
        </w:rPr>
        <w:t>TST</w:t>
      </w:r>
      <w:r w:rsidRPr="00407F6D">
        <w:rPr>
          <w:rFonts w:ascii="Times New Roman" w:hAnsi="Times New Roman"/>
          <w:szCs w:val="24"/>
        </w:rPr>
        <w:t xml:space="preserve"> results </w:t>
      </w:r>
      <w:r w:rsidR="00124A60">
        <w:rPr>
          <w:rFonts w:ascii="Times New Roman" w:hAnsi="Times New Roman"/>
          <w:szCs w:val="24"/>
        </w:rPr>
        <w:t>shall</w:t>
      </w:r>
      <w:r w:rsidRPr="00407F6D">
        <w:rPr>
          <w:rFonts w:ascii="Times New Roman" w:hAnsi="Times New Roman"/>
          <w:szCs w:val="24"/>
        </w:rPr>
        <w:t xml:space="preserve"> always be interpreted in the context of the </w:t>
      </w:r>
      <w:r w:rsidR="004249E5">
        <w:rPr>
          <w:rFonts w:ascii="Times New Roman" w:hAnsi="Times New Roman"/>
          <w:szCs w:val="24"/>
        </w:rPr>
        <w:t>individual</w:t>
      </w:r>
      <w:r w:rsidRPr="00407F6D">
        <w:rPr>
          <w:rFonts w:ascii="Times New Roman" w:hAnsi="Times New Roman"/>
          <w:szCs w:val="24"/>
        </w:rPr>
        <w:t xml:space="preserve">'s health history, risk factors, and concomitant signs and symptoms. </w:t>
      </w:r>
    </w:p>
    <w:p w14:paraId="284F50C3" w14:textId="77777777" w:rsidR="00AB1417" w:rsidRPr="00407F6D" w:rsidRDefault="00AB1417" w:rsidP="00A35466">
      <w:pPr>
        <w:jc w:val="both"/>
        <w:rPr>
          <w:rFonts w:ascii="Times New Roman" w:hAnsi="Times New Roman"/>
          <w:szCs w:val="24"/>
        </w:rPr>
      </w:pPr>
    </w:p>
    <w:p w14:paraId="05DA1EF0" w14:textId="3762F76B"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Induration may last for many </w:t>
      </w:r>
      <w:r w:rsidR="00C25919" w:rsidRPr="00CF0254">
        <w:rPr>
          <w:rFonts w:ascii="Times New Roman" w:hAnsi="Times New Roman"/>
          <w:szCs w:val="24"/>
        </w:rPr>
        <w:t>days but</w:t>
      </w:r>
      <w:r w:rsidR="00C25919">
        <w:rPr>
          <w:rFonts w:ascii="Times New Roman" w:hAnsi="Times New Roman"/>
          <w:b/>
          <w:bCs/>
          <w:szCs w:val="24"/>
        </w:rPr>
        <w:t xml:space="preserve"> </w:t>
      </w:r>
      <w:r w:rsidRPr="00407F6D">
        <w:rPr>
          <w:rFonts w:ascii="Times New Roman" w:hAnsi="Times New Roman"/>
          <w:szCs w:val="24"/>
        </w:rPr>
        <w:t>does not continue to increase in size after 48-72 hours.  Therefore</w:t>
      </w:r>
      <w:r w:rsidR="00855014">
        <w:rPr>
          <w:rFonts w:ascii="Times New Roman" w:hAnsi="Times New Roman"/>
          <w:szCs w:val="24"/>
        </w:rPr>
        <w:t>,</w:t>
      </w:r>
      <w:r w:rsidRPr="00407F6D">
        <w:rPr>
          <w:rFonts w:ascii="Times New Roman" w:hAnsi="Times New Roman"/>
          <w:szCs w:val="24"/>
        </w:rPr>
        <w:t xml:space="preserve"> it is sometimes possible to note a significant degree of induration even a week after the initial test placement.  </w:t>
      </w:r>
    </w:p>
    <w:p w14:paraId="1BE1855A" w14:textId="77777777" w:rsidR="00C2281F" w:rsidRPr="00407F6D" w:rsidRDefault="00C2281F" w:rsidP="00A35466">
      <w:pPr>
        <w:jc w:val="both"/>
        <w:rPr>
          <w:rFonts w:ascii="Times New Roman" w:hAnsi="Times New Roman"/>
          <w:szCs w:val="24"/>
        </w:rPr>
      </w:pPr>
    </w:p>
    <w:p w14:paraId="35C58EF5" w14:textId="702974A3" w:rsidR="00AB1417" w:rsidRPr="00407F6D" w:rsidRDefault="00C25919" w:rsidP="00A35466">
      <w:pPr>
        <w:jc w:val="both"/>
        <w:rPr>
          <w:rFonts w:ascii="Times New Roman" w:hAnsi="Times New Roman"/>
          <w:szCs w:val="24"/>
        </w:rPr>
      </w:pPr>
      <w:r w:rsidRPr="00CF0254">
        <w:rPr>
          <w:rFonts w:ascii="Times New Roman" w:hAnsi="Times New Roman"/>
          <w:szCs w:val="24"/>
        </w:rPr>
        <w:t>To</w:t>
      </w:r>
      <w:r>
        <w:rPr>
          <w:rFonts w:ascii="Times New Roman" w:hAnsi="Times New Roman"/>
          <w:b/>
          <w:bCs/>
          <w:szCs w:val="24"/>
        </w:rPr>
        <w:t xml:space="preserve"> </w:t>
      </w:r>
      <w:r w:rsidR="00AB1417" w:rsidRPr="00407F6D">
        <w:rPr>
          <w:rFonts w:ascii="Times New Roman" w:hAnsi="Times New Roman"/>
          <w:szCs w:val="24"/>
        </w:rPr>
        <w:t xml:space="preserve">place a </w:t>
      </w:r>
      <w:r w:rsidR="00086EE7" w:rsidRPr="00407F6D">
        <w:rPr>
          <w:rFonts w:ascii="Times New Roman" w:hAnsi="Times New Roman"/>
          <w:szCs w:val="24"/>
        </w:rPr>
        <w:t>TST</w:t>
      </w:r>
      <w:r w:rsidR="00AB1417" w:rsidRPr="00407F6D">
        <w:rPr>
          <w:rFonts w:ascii="Times New Roman" w:hAnsi="Times New Roman"/>
          <w:szCs w:val="24"/>
        </w:rPr>
        <w:t xml:space="preserve"> properly, th</w:t>
      </w:r>
      <w:r w:rsidR="00FB2901" w:rsidRPr="00407F6D">
        <w:rPr>
          <w:rFonts w:ascii="Times New Roman" w:hAnsi="Times New Roman"/>
          <w:szCs w:val="24"/>
        </w:rPr>
        <w:t>ese</w:t>
      </w:r>
      <w:r w:rsidR="00AB1417" w:rsidRPr="00407F6D">
        <w:rPr>
          <w:rFonts w:ascii="Times New Roman" w:hAnsi="Times New Roman"/>
          <w:szCs w:val="24"/>
        </w:rPr>
        <w:t xml:space="preserve"> items are required:</w:t>
      </w:r>
    </w:p>
    <w:p w14:paraId="770A2EDB" w14:textId="77777777" w:rsidR="00AB1417" w:rsidRPr="00407F6D" w:rsidRDefault="00AB1417" w:rsidP="00A35466">
      <w:pPr>
        <w:jc w:val="both"/>
        <w:rPr>
          <w:rFonts w:ascii="Times New Roman" w:hAnsi="Times New Roman"/>
          <w:szCs w:val="24"/>
        </w:rPr>
      </w:pPr>
    </w:p>
    <w:p w14:paraId="5CB4904D" w14:textId="04333535"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1.</w:t>
      </w:r>
      <w:r w:rsidRPr="00407F6D">
        <w:rPr>
          <w:rFonts w:ascii="Times New Roman" w:hAnsi="Times New Roman"/>
          <w:szCs w:val="24"/>
        </w:rPr>
        <w:tab/>
        <w:t xml:space="preserve">A standardized PPD solution (Tubersol or Aplisol), containing 5 TU per 0.1 ml, stabilized by a detergent to avoid adsorption to the sides of the container, </w:t>
      </w:r>
    </w:p>
    <w:p w14:paraId="1610C6D9" w14:textId="77777777" w:rsidR="00AB1417" w:rsidRPr="00407F6D" w:rsidRDefault="00AB1417" w:rsidP="00A35466">
      <w:pPr>
        <w:jc w:val="both"/>
        <w:rPr>
          <w:rFonts w:ascii="Times New Roman" w:hAnsi="Times New Roman"/>
          <w:szCs w:val="24"/>
        </w:rPr>
      </w:pPr>
    </w:p>
    <w:p w14:paraId="1CA92363" w14:textId="7A9D7162"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2.</w:t>
      </w:r>
      <w:r w:rsidRPr="00407F6D">
        <w:rPr>
          <w:rFonts w:ascii="Times New Roman" w:hAnsi="Times New Roman"/>
          <w:szCs w:val="24"/>
        </w:rPr>
        <w:tab/>
        <w:t>Disposable sterile tuberculin syringes, graduated in 0.01 ml, with short</w:t>
      </w:r>
      <w:r w:rsidR="00EE5E74">
        <w:rPr>
          <w:rFonts w:ascii="Times New Roman" w:hAnsi="Times New Roman"/>
          <w:szCs w:val="24"/>
        </w:rPr>
        <w:t>,</w:t>
      </w:r>
      <w:r w:rsidRPr="00407F6D">
        <w:rPr>
          <w:rFonts w:ascii="Times New Roman" w:hAnsi="Times New Roman"/>
          <w:szCs w:val="24"/>
        </w:rPr>
        <w:t xml:space="preserve"> beveled needles attached, </w:t>
      </w:r>
    </w:p>
    <w:p w14:paraId="1FBF5B6B" w14:textId="77777777" w:rsidR="00AB1417" w:rsidRPr="00407F6D" w:rsidRDefault="00AB1417" w:rsidP="00A35466">
      <w:pPr>
        <w:jc w:val="both"/>
        <w:rPr>
          <w:rFonts w:ascii="Times New Roman" w:hAnsi="Times New Roman"/>
          <w:szCs w:val="24"/>
        </w:rPr>
      </w:pPr>
    </w:p>
    <w:p w14:paraId="0B22D22B" w14:textId="77777777" w:rsidR="00AB1417" w:rsidRPr="00407F6D" w:rsidRDefault="00AB1417" w:rsidP="00A35466">
      <w:pPr>
        <w:numPr>
          <w:ilvl w:val="0"/>
          <w:numId w:val="4"/>
        </w:numPr>
        <w:tabs>
          <w:tab w:val="left" w:pos="-1440"/>
        </w:tabs>
        <w:jc w:val="both"/>
        <w:rPr>
          <w:rFonts w:ascii="Times New Roman" w:hAnsi="Times New Roman"/>
          <w:szCs w:val="24"/>
        </w:rPr>
      </w:pPr>
      <w:r w:rsidRPr="00407F6D">
        <w:rPr>
          <w:rFonts w:ascii="Times New Roman" w:hAnsi="Times New Roman"/>
          <w:szCs w:val="24"/>
        </w:rPr>
        <w:t>Alcohol swabs, and</w:t>
      </w:r>
    </w:p>
    <w:p w14:paraId="51E57B3C" w14:textId="77777777" w:rsidR="00AB1417" w:rsidRPr="00407F6D" w:rsidRDefault="00AB1417" w:rsidP="00A35466">
      <w:pPr>
        <w:tabs>
          <w:tab w:val="left" w:pos="-1440"/>
        </w:tabs>
        <w:ind w:left="720"/>
        <w:jc w:val="both"/>
        <w:rPr>
          <w:rFonts w:ascii="Times New Roman" w:hAnsi="Times New Roman"/>
          <w:szCs w:val="24"/>
        </w:rPr>
      </w:pPr>
    </w:p>
    <w:p w14:paraId="6BB58ECD" w14:textId="77777777" w:rsidR="00AB1417" w:rsidRPr="00407F6D" w:rsidRDefault="00AB1417" w:rsidP="00A35466">
      <w:pPr>
        <w:numPr>
          <w:ilvl w:val="0"/>
          <w:numId w:val="4"/>
        </w:numPr>
        <w:tabs>
          <w:tab w:val="left" w:pos="-1440"/>
        </w:tabs>
        <w:jc w:val="both"/>
        <w:rPr>
          <w:rFonts w:ascii="Times New Roman" w:hAnsi="Times New Roman"/>
          <w:szCs w:val="24"/>
        </w:rPr>
      </w:pPr>
      <w:r w:rsidRPr="00407F6D">
        <w:rPr>
          <w:rFonts w:ascii="Times New Roman" w:hAnsi="Times New Roman"/>
          <w:szCs w:val="24"/>
        </w:rPr>
        <w:t>Small bandages (“band-aids”).</w:t>
      </w:r>
    </w:p>
    <w:p w14:paraId="2F343ECB" w14:textId="77777777" w:rsidR="00AB1417" w:rsidRPr="00407F6D" w:rsidRDefault="00AB1417" w:rsidP="00A35466">
      <w:pPr>
        <w:jc w:val="both"/>
        <w:rPr>
          <w:rFonts w:ascii="Times New Roman" w:hAnsi="Times New Roman"/>
          <w:szCs w:val="24"/>
        </w:rPr>
      </w:pPr>
    </w:p>
    <w:p w14:paraId="0259B004" w14:textId="3B8CD758" w:rsidR="00F15518" w:rsidRPr="00407F6D" w:rsidRDefault="00AB1417" w:rsidP="00A35466">
      <w:pPr>
        <w:jc w:val="both"/>
        <w:rPr>
          <w:rFonts w:ascii="Times New Roman" w:hAnsi="Times New Roman"/>
          <w:szCs w:val="24"/>
        </w:rPr>
      </w:pPr>
      <w:r w:rsidRPr="00407F6D">
        <w:rPr>
          <w:rFonts w:ascii="Times New Roman" w:hAnsi="Times New Roman"/>
          <w:szCs w:val="24"/>
        </w:rPr>
        <w:t xml:space="preserve">The </w:t>
      </w:r>
      <w:r w:rsidR="00086EE7" w:rsidRPr="00407F6D">
        <w:rPr>
          <w:rFonts w:ascii="Times New Roman" w:hAnsi="Times New Roman"/>
          <w:szCs w:val="24"/>
        </w:rPr>
        <w:t>TST</w:t>
      </w:r>
      <w:r w:rsidRPr="00CF0254">
        <w:rPr>
          <w:rFonts w:ascii="Times New Roman" w:hAnsi="Times New Roman"/>
          <w:szCs w:val="24"/>
        </w:rPr>
        <w:t xml:space="preserve"> </w:t>
      </w:r>
      <w:r w:rsidR="00C25919" w:rsidRPr="00CF0254">
        <w:rPr>
          <w:rFonts w:ascii="Times New Roman" w:hAnsi="Times New Roman"/>
          <w:szCs w:val="24"/>
        </w:rPr>
        <w:t>shall</w:t>
      </w:r>
      <w:r w:rsidR="00C25919">
        <w:rPr>
          <w:rFonts w:ascii="Times New Roman" w:hAnsi="Times New Roman"/>
          <w:b/>
          <w:bCs/>
          <w:szCs w:val="24"/>
        </w:rPr>
        <w:t xml:space="preserve"> </w:t>
      </w:r>
      <w:r w:rsidRPr="00407F6D">
        <w:rPr>
          <w:rFonts w:ascii="Times New Roman" w:hAnsi="Times New Roman"/>
          <w:szCs w:val="24"/>
        </w:rPr>
        <w:t>be administered only by properly licensed or certified health care personnel trained in its provision</w:t>
      </w:r>
      <w:r w:rsidR="00C43169" w:rsidRPr="00CF0254">
        <w:rPr>
          <w:rFonts w:ascii="Times New Roman" w:hAnsi="Times New Roman"/>
          <w:szCs w:val="24"/>
        </w:rPr>
        <w:t>.  The TST</w:t>
      </w:r>
      <w:r w:rsidRPr="00407F6D">
        <w:rPr>
          <w:rFonts w:ascii="Times New Roman" w:hAnsi="Times New Roman"/>
          <w:szCs w:val="24"/>
        </w:rPr>
        <w:t>, is placed (or "planted") in the following sequence and manner:</w:t>
      </w:r>
    </w:p>
    <w:p w14:paraId="45C23AC2" w14:textId="77777777" w:rsidR="00F15518" w:rsidRPr="00407F6D" w:rsidRDefault="00F15518" w:rsidP="00A35466">
      <w:pPr>
        <w:jc w:val="both"/>
        <w:rPr>
          <w:rFonts w:ascii="Times New Roman" w:hAnsi="Times New Roman"/>
          <w:szCs w:val="24"/>
        </w:rPr>
      </w:pPr>
    </w:p>
    <w:p w14:paraId="4754EBE3" w14:textId="4AE9C917" w:rsidR="00F15518" w:rsidRPr="00407F6D" w:rsidRDefault="00AB1417" w:rsidP="00A35466">
      <w:pPr>
        <w:pStyle w:val="ListParagraph"/>
        <w:numPr>
          <w:ilvl w:val="0"/>
          <w:numId w:val="15"/>
        </w:numPr>
        <w:ind w:left="1440"/>
        <w:jc w:val="both"/>
        <w:rPr>
          <w:rFonts w:ascii="Times New Roman" w:hAnsi="Times New Roman"/>
          <w:szCs w:val="24"/>
        </w:rPr>
      </w:pPr>
      <w:r w:rsidRPr="00407F6D">
        <w:rPr>
          <w:rFonts w:ascii="Times New Roman" w:hAnsi="Times New Roman"/>
          <w:szCs w:val="24"/>
        </w:rPr>
        <w:t xml:space="preserve">The tester </w:t>
      </w:r>
      <w:r w:rsidR="00124A60">
        <w:rPr>
          <w:rFonts w:ascii="Times New Roman" w:hAnsi="Times New Roman"/>
          <w:szCs w:val="24"/>
        </w:rPr>
        <w:t>shall</w:t>
      </w:r>
      <w:r w:rsidRPr="00407F6D">
        <w:rPr>
          <w:rFonts w:ascii="Times New Roman" w:hAnsi="Times New Roman"/>
          <w:szCs w:val="24"/>
        </w:rPr>
        <w:t xml:space="preserve"> select the volar surface of the forearm </w:t>
      </w:r>
      <w:r w:rsidR="000B1029" w:rsidRPr="00407F6D">
        <w:rPr>
          <w:rFonts w:ascii="Times New Roman" w:hAnsi="Times New Roman"/>
          <w:szCs w:val="24"/>
        </w:rPr>
        <w:t>and skin</w:t>
      </w:r>
      <w:r w:rsidRPr="00407F6D">
        <w:rPr>
          <w:rFonts w:ascii="Times New Roman" w:hAnsi="Times New Roman"/>
          <w:szCs w:val="24"/>
        </w:rPr>
        <w:t xml:space="preserve"> </w:t>
      </w:r>
      <w:r w:rsidR="00124A60">
        <w:rPr>
          <w:rFonts w:ascii="Times New Roman" w:hAnsi="Times New Roman"/>
          <w:szCs w:val="24"/>
        </w:rPr>
        <w:t>shall</w:t>
      </w:r>
      <w:r w:rsidRPr="00407F6D">
        <w:rPr>
          <w:rFonts w:ascii="Times New Roman" w:hAnsi="Times New Roman"/>
          <w:szCs w:val="24"/>
        </w:rPr>
        <w:t xml:space="preserve"> be free of lesions</w:t>
      </w:r>
      <w:r w:rsidRPr="00CF0254">
        <w:rPr>
          <w:rFonts w:ascii="Times New Roman" w:hAnsi="Times New Roman"/>
          <w:b/>
          <w:bCs/>
          <w:szCs w:val="24"/>
        </w:rPr>
        <w:t xml:space="preserve">. </w:t>
      </w:r>
      <w:r w:rsidRPr="00CF0254">
        <w:rPr>
          <w:rFonts w:ascii="Times New Roman" w:hAnsi="Times New Roman"/>
          <w:szCs w:val="24"/>
        </w:rPr>
        <w:t xml:space="preserve"> </w:t>
      </w:r>
      <w:r w:rsidR="00C43169" w:rsidRPr="00CF0254">
        <w:rPr>
          <w:rFonts w:ascii="Times New Roman" w:hAnsi="Times New Roman"/>
          <w:szCs w:val="24"/>
        </w:rPr>
        <w:t>If</w:t>
      </w:r>
      <w:r w:rsidR="00C43169">
        <w:rPr>
          <w:rFonts w:ascii="Times New Roman" w:hAnsi="Times New Roman"/>
          <w:szCs w:val="24"/>
        </w:rPr>
        <w:t xml:space="preserve"> </w:t>
      </w:r>
      <w:r w:rsidRPr="00407F6D">
        <w:rPr>
          <w:rFonts w:ascii="Times New Roman" w:hAnsi="Times New Roman"/>
          <w:szCs w:val="24"/>
        </w:rPr>
        <w:t>no scar-free site is available, the dorsal surface or even a spot on the back may be used</w:t>
      </w:r>
      <w:r w:rsidRPr="00CF0254">
        <w:rPr>
          <w:rFonts w:ascii="Times New Roman" w:hAnsi="Times New Roman"/>
          <w:szCs w:val="24"/>
        </w:rPr>
        <w:t xml:space="preserve"> </w:t>
      </w:r>
      <w:r w:rsidR="00C43169" w:rsidRPr="00CF0254">
        <w:rPr>
          <w:rFonts w:ascii="Times New Roman" w:hAnsi="Times New Roman"/>
          <w:b/>
          <w:bCs/>
          <w:szCs w:val="24"/>
        </w:rPr>
        <w:t>(</w:t>
      </w:r>
      <w:r w:rsidRPr="00CF0254">
        <w:rPr>
          <w:rFonts w:ascii="Times New Roman" w:hAnsi="Times New Roman"/>
          <w:szCs w:val="24"/>
        </w:rPr>
        <w:t>t</w:t>
      </w:r>
      <w:r w:rsidRPr="00407F6D">
        <w:rPr>
          <w:rFonts w:ascii="Times New Roman" w:hAnsi="Times New Roman"/>
          <w:szCs w:val="24"/>
        </w:rPr>
        <w:t xml:space="preserve">attoos without inflammation do not affect the test result).  A </w:t>
      </w:r>
      <w:r w:rsidR="00086EE7" w:rsidRPr="00407F6D">
        <w:rPr>
          <w:rFonts w:ascii="Times New Roman" w:hAnsi="Times New Roman"/>
          <w:szCs w:val="24"/>
        </w:rPr>
        <w:t>TST</w:t>
      </w:r>
      <w:r w:rsidRPr="00407F6D">
        <w:rPr>
          <w:rFonts w:ascii="Times New Roman" w:hAnsi="Times New Roman"/>
          <w:szCs w:val="24"/>
        </w:rPr>
        <w:t xml:space="preserve"> </w:t>
      </w:r>
      <w:r w:rsidR="00124A60">
        <w:rPr>
          <w:rFonts w:ascii="Times New Roman" w:hAnsi="Times New Roman"/>
          <w:szCs w:val="24"/>
        </w:rPr>
        <w:t>shall</w:t>
      </w:r>
      <w:r w:rsidRPr="00407F6D">
        <w:rPr>
          <w:rFonts w:ascii="Times New Roman" w:hAnsi="Times New Roman"/>
          <w:szCs w:val="24"/>
        </w:rPr>
        <w:t xml:space="preserve"> not be placed immediately adjacent to another </w:t>
      </w:r>
      <w:r w:rsidR="00086EE7" w:rsidRPr="00407F6D">
        <w:rPr>
          <w:rFonts w:ascii="Times New Roman" w:hAnsi="Times New Roman"/>
          <w:szCs w:val="24"/>
        </w:rPr>
        <w:t>TST</w:t>
      </w:r>
      <w:r w:rsidRPr="00407F6D">
        <w:rPr>
          <w:rFonts w:ascii="Times New Roman" w:hAnsi="Times New Roman"/>
          <w:szCs w:val="24"/>
        </w:rPr>
        <w:t xml:space="preserve"> that has not yet completely disappeared.</w:t>
      </w:r>
    </w:p>
    <w:p w14:paraId="1FEA31EB" w14:textId="77777777" w:rsidR="00F15518" w:rsidRPr="00407F6D" w:rsidRDefault="00F15518" w:rsidP="00A35466">
      <w:pPr>
        <w:pStyle w:val="ListParagraph"/>
        <w:ind w:left="1440"/>
        <w:jc w:val="both"/>
        <w:rPr>
          <w:rFonts w:ascii="Times New Roman" w:hAnsi="Times New Roman"/>
          <w:szCs w:val="24"/>
        </w:rPr>
      </w:pPr>
    </w:p>
    <w:p w14:paraId="7689BEAA" w14:textId="6ABA94F1" w:rsidR="00F15518" w:rsidRPr="00407F6D" w:rsidRDefault="00AB1417" w:rsidP="00A35466">
      <w:pPr>
        <w:pStyle w:val="ListParagraph"/>
        <w:numPr>
          <w:ilvl w:val="0"/>
          <w:numId w:val="15"/>
        </w:numPr>
        <w:tabs>
          <w:tab w:val="left" w:pos="-1440"/>
        </w:tabs>
        <w:ind w:left="1440"/>
        <w:jc w:val="both"/>
        <w:rPr>
          <w:rFonts w:ascii="Times New Roman" w:hAnsi="Times New Roman"/>
          <w:szCs w:val="24"/>
        </w:rPr>
      </w:pPr>
      <w:r w:rsidRPr="00407F6D">
        <w:rPr>
          <w:rFonts w:ascii="Times New Roman" w:hAnsi="Times New Roman"/>
          <w:szCs w:val="24"/>
        </w:rPr>
        <w:t xml:space="preserve">The tester </w:t>
      </w:r>
      <w:r w:rsidR="00124A60">
        <w:rPr>
          <w:rFonts w:ascii="Times New Roman" w:hAnsi="Times New Roman"/>
          <w:szCs w:val="24"/>
        </w:rPr>
        <w:t>shall</w:t>
      </w:r>
      <w:r w:rsidRPr="00407F6D">
        <w:rPr>
          <w:rFonts w:ascii="Times New Roman" w:hAnsi="Times New Roman"/>
          <w:szCs w:val="24"/>
        </w:rPr>
        <w:t xml:space="preserve"> clean the site with an alcohol wipe and allow it to air dry. Alcohol will destroy the tuberculin protein.</w:t>
      </w:r>
    </w:p>
    <w:p w14:paraId="1D6465BD" w14:textId="77777777" w:rsidR="00F15518" w:rsidRPr="00407F6D" w:rsidRDefault="00F15518" w:rsidP="00A35466">
      <w:pPr>
        <w:pStyle w:val="ListParagraph"/>
        <w:jc w:val="both"/>
        <w:rPr>
          <w:rFonts w:ascii="Times New Roman" w:hAnsi="Times New Roman"/>
          <w:szCs w:val="24"/>
        </w:rPr>
      </w:pPr>
    </w:p>
    <w:p w14:paraId="2F9FBF61" w14:textId="77777777" w:rsidR="00F15518" w:rsidRPr="00407F6D" w:rsidRDefault="00AB1417" w:rsidP="00A35466">
      <w:pPr>
        <w:pStyle w:val="ListParagraph"/>
        <w:numPr>
          <w:ilvl w:val="0"/>
          <w:numId w:val="15"/>
        </w:numPr>
        <w:tabs>
          <w:tab w:val="left" w:pos="-1440"/>
        </w:tabs>
        <w:ind w:left="1440"/>
        <w:jc w:val="both"/>
        <w:rPr>
          <w:rFonts w:ascii="Times New Roman" w:hAnsi="Times New Roman"/>
          <w:szCs w:val="24"/>
        </w:rPr>
      </w:pPr>
      <w:r w:rsidRPr="00407F6D">
        <w:rPr>
          <w:rFonts w:ascii="Times New Roman" w:hAnsi="Times New Roman"/>
          <w:szCs w:val="24"/>
        </w:rPr>
        <w:t xml:space="preserve">Using sterile technique, 0.1 ml of the solution </w:t>
      </w:r>
      <w:r w:rsidR="00124A60">
        <w:rPr>
          <w:rFonts w:ascii="Times New Roman" w:hAnsi="Times New Roman"/>
          <w:szCs w:val="24"/>
        </w:rPr>
        <w:t>shall</w:t>
      </w:r>
      <w:r w:rsidRPr="00407F6D">
        <w:rPr>
          <w:rFonts w:ascii="Times New Roman" w:hAnsi="Times New Roman"/>
          <w:szCs w:val="24"/>
        </w:rPr>
        <w:t xml:space="preserve"> be drawn into the syringe.  Using an extremely shallow entry angle and with the needle bevel upwards or downwards, the solution </w:t>
      </w:r>
      <w:r w:rsidR="00124A60">
        <w:rPr>
          <w:rFonts w:ascii="Times New Roman" w:hAnsi="Times New Roman"/>
          <w:szCs w:val="24"/>
        </w:rPr>
        <w:t>shall</w:t>
      </w:r>
      <w:r w:rsidR="00124A60" w:rsidRPr="00407F6D">
        <w:rPr>
          <w:rFonts w:ascii="Times New Roman" w:hAnsi="Times New Roman"/>
          <w:szCs w:val="24"/>
        </w:rPr>
        <w:t xml:space="preserve"> </w:t>
      </w:r>
      <w:r w:rsidRPr="00407F6D">
        <w:rPr>
          <w:rFonts w:ascii="Times New Roman" w:hAnsi="Times New Roman"/>
          <w:szCs w:val="24"/>
        </w:rPr>
        <w:t xml:space="preserve">be injected into the skin itself. Intradermal injection </w:t>
      </w:r>
      <w:r w:rsidRPr="00407F6D">
        <w:rPr>
          <w:rFonts w:ascii="Times New Roman" w:hAnsi="Times New Roman"/>
          <w:szCs w:val="24"/>
        </w:rPr>
        <w:lastRenderedPageBreak/>
        <w:t xml:space="preserve">can be assured by the production of a discrete (sometimes pale) wheal, 5 to 10 mm across.  If the injection does not produce a wheal, intradermal injection was not achieved.  The process </w:t>
      </w:r>
      <w:r w:rsidR="00124A60">
        <w:rPr>
          <w:rFonts w:ascii="Times New Roman" w:hAnsi="Times New Roman"/>
          <w:szCs w:val="24"/>
        </w:rPr>
        <w:t>shall</w:t>
      </w:r>
      <w:r w:rsidRPr="00407F6D">
        <w:rPr>
          <w:rFonts w:ascii="Times New Roman" w:hAnsi="Times New Roman"/>
          <w:szCs w:val="24"/>
        </w:rPr>
        <w:t xml:space="preserve"> be repeated at another site at least a few centimeters away from the first injection.</w:t>
      </w:r>
    </w:p>
    <w:p w14:paraId="1E7DBD2A" w14:textId="77777777" w:rsidR="00F15518" w:rsidRPr="00407F6D" w:rsidRDefault="00F15518" w:rsidP="00A35466">
      <w:pPr>
        <w:pStyle w:val="ListParagraph"/>
        <w:jc w:val="both"/>
        <w:rPr>
          <w:rFonts w:ascii="Times New Roman" w:hAnsi="Times New Roman"/>
          <w:szCs w:val="24"/>
        </w:rPr>
      </w:pPr>
    </w:p>
    <w:p w14:paraId="58CEAE53" w14:textId="37775C1E" w:rsidR="00F15518" w:rsidRPr="00407F6D" w:rsidRDefault="00AB1417" w:rsidP="00A35466">
      <w:pPr>
        <w:pStyle w:val="ListParagraph"/>
        <w:numPr>
          <w:ilvl w:val="0"/>
          <w:numId w:val="15"/>
        </w:numPr>
        <w:tabs>
          <w:tab w:val="left" w:pos="-1440"/>
        </w:tabs>
        <w:ind w:left="1440"/>
        <w:jc w:val="both"/>
        <w:rPr>
          <w:rFonts w:ascii="Times New Roman" w:hAnsi="Times New Roman"/>
          <w:szCs w:val="24"/>
        </w:rPr>
      </w:pPr>
      <w:r w:rsidRPr="00407F6D">
        <w:rPr>
          <w:rFonts w:ascii="Times New Roman" w:hAnsi="Times New Roman"/>
          <w:szCs w:val="24"/>
        </w:rPr>
        <w:t xml:space="preserve">Universal precautions must be observed at all times, regardless of the location in which the testing takes place.  CDC and OSHA guidelines do not require the use of gloves when placing TB skin tests; rather they recommend the use of gloves if contact with blood is a possibility when performing this procedure.  In </w:t>
      </w:r>
      <w:r w:rsidR="00A35466">
        <w:rPr>
          <w:rFonts w:ascii="Times New Roman" w:hAnsi="Times New Roman"/>
          <w:szCs w:val="24"/>
        </w:rPr>
        <w:t>Depa</w:t>
      </w:r>
      <w:r w:rsidR="00C43169">
        <w:rPr>
          <w:rFonts w:ascii="Times New Roman" w:hAnsi="Times New Roman"/>
          <w:szCs w:val="24"/>
        </w:rPr>
        <w:t>r</w:t>
      </w:r>
      <w:r w:rsidR="00A35466">
        <w:rPr>
          <w:rFonts w:ascii="Times New Roman" w:hAnsi="Times New Roman"/>
          <w:szCs w:val="24"/>
        </w:rPr>
        <w:t>tment</w:t>
      </w:r>
      <w:r w:rsidRPr="00407F6D">
        <w:rPr>
          <w:rFonts w:ascii="Times New Roman" w:hAnsi="Times New Roman"/>
          <w:szCs w:val="24"/>
        </w:rPr>
        <w:t xml:space="preserve"> settings</w:t>
      </w:r>
      <w:r w:rsidRPr="00CF0254">
        <w:rPr>
          <w:rFonts w:ascii="Times New Roman" w:hAnsi="Times New Roman"/>
          <w:szCs w:val="24"/>
        </w:rPr>
        <w:t xml:space="preserve">, </w:t>
      </w:r>
      <w:r w:rsidR="00C43169" w:rsidRPr="00CF0254">
        <w:rPr>
          <w:rFonts w:ascii="Times New Roman" w:hAnsi="Times New Roman"/>
          <w:szCs w:val="24"/>
        </w:rPr>
        <w:t>gloves during TST placement are required.</w:t>
      </w:r>
      <w:r w:rsidR="00C43169">
        <w:rPr>
          <w:rFonts w:ascii="Times New Roman" w:hAnsi="Times New Roman"/>
          <w:b/>
          <w:bCs/>
          <w:szCs w:val="24"/>
        </w:rPr>
        <w:t xml:space="preserve"> </w:t>
      </w:r>
      <w:r w:rsidRPr="00407F6D">
        <w:rPr>
          <w:rFonts w:ascii="Times New Roman" w:hAnsi="Times New Roman"/>
          <w:szCs w:val="24"/>
        </w:rPr>
        <w:t xml:space="preserve">Proper disposal of needles requires that needles not be recapped, purposely bent, broken, or otherwise manipulated by hand.  Puncture resistant containers for sharps disposal must be provided and located in the immediate area in which testing is being performed.   </w:t>
      </w:r>
    </w:p>
    <w:p w14:paraId="0C029D97" w14:textId="77777777" w:rsidR="00F15518" w:rsidRPr="00407F6D" w:rsidRDefault="00F15518" w:rsidP="00A35466">
      <w:pPr>
        <w:pStyle w:val="ListParagraph"/>
        <w:jc w:val="both"/>
        <w:rPr>
          <w:rFonts w:ascii="Times New Roman" w:hAnsi="Times New Roman"/>
          <w:szCs w:val="24"/>
        </w:rPr>
      </w:pPr>
    </w:p>
    <w:p w14:paraId="5B6471DC" w14:textId="2FBCC936" w:rsidR="00F15518" w:rsidRPr="00855014" w:rsidRDefault="00FB2901" w:rsidP="00855014">
      <w:pPr>
        <w:tabs>
          <w:tab w:val="left" w:pos="-1440"/>
        </w:tabs>
        <w:ind w:left="1440" w:hanging="360"/>
        <w:jc w:val="both"/>
        <w:rPr>
          <w:rFonts w:ascii="Times New Roman" w:hAnsi="Times New Roman"/>
          <w:szCs w:val="24"/>
          <w:highlight w:val="yellow"/>
        </w:rPr>
      </w:pPr>
      <w:r w:rsidRPr="00855014">
        <w:rPr>
          <w:rFonts w:ascii="Times New Roman" w:hAnsi="Times New Roman"/>
          <w:szCs w:val="24"/>
        </w:rPr>
        <w:t xml:space="preserve"> </w:t>
      </w:r>
      <w:r w:rsidR="00855014">
        <w:rPr>
          <w:rFonts w:ascii="Times New Roman" w:hAnsi="Times New Roman"/>
          <w:szCs w:val="24"/>
        </w:rPr>
        <w:t>5.</w:t>
      </w:r>
      <w:r w:rsidR="00855014">
        <w:rPr>
          <w:rFonts w:ascii="Times New Roman" w:hAnsi="Times New Roman"/>
          <w:szCs w:val="24"/>
        </w:rPr>
        <w:tab/>
      </w:r>
      <w:r w:rsidRPr="00855014">
        <w:rPr>
          <w:rFonts w:ascii="Times New Roman" w:hAnsi="Times New Roman"/>
          <w:szCs w:val="24"/>
        </w:rPr>
        <w:t xml:space="preserve">Personnel administering the </w:t>
      </w:r>
      <w:r w:rsidR="00086EE7" w:rsidRPr="00855014">
        <w:rPr>
          <w:rFonts w:ascii="Times New Roman" w:hAnsi="Times New Roman"/>
          <w:szCs w:val="24"/>
        </w:rPr>
        <w:t>TST</w:t>
      </w:r>
      <w:r w:rsidRPr="00855014">
        <w:rPr>
          <w:rFonts w:ascii="Times New Roman" w:hAnsi="Times New Roman"/>
          <w:szCs w:val="24"/>
        </w:rPr>
        <w:t xml:space="preserve"> </w:t>
      </w:r>
      <w:r w:rsidR="00124A60" w:rsidRPr="00855014">
        <w:rPr>
          <w:rFonts w:ascii="Times New Roman" w:hAnsi="Times New Roman"/>
          <w:szCs w:val="24"/>
        </w:rPr>
        <w:t>shall</w:t>
      </w:r>
      <w:r w:rsidR="00AB1417" w:rsidRPr="00855014">
        <w:rPr>
          <w:rFonts w:ascii="Times New Roman" w:hAnsi="Times New Roman"/>
          <w:szCs w:val="24"/>
        </w:rPr>
        <w:t xml:space="preserve"> document the date and time when the test was placed and </w:t>
      </w:r>
      <w:r w:rsidR="00124A60" w:rsidRPr="00855014">
        <w:rPr>
          <w:rFonts w:ascii="Times New Roman" w:hAnsi="Times New Roman"/>
          <w:szCs w:val="24"/>
        </w:rPr>
        <w:t>shall</w:t>
      </w:r>
      <w:r w:rsidR="00AB1417" w:rsidRPr="00855014">
        <w:rPr>
          <w:rFonts w:ascii="Times New Roman" w:hAnsi="Times New Roman"/>
          <w:szCs w:val="24"/>
        </w:rPr>
        <w:t xml:space="preserve"> indicate on the TB recording form the site </w:t>
      </w:r>
      <w:r w:rsidR="00A802C4" w:rsidRPr="00855014">
        <w:rPr>
          <w:rFonts w:ascii="Times New Roman" w:hAnsi="Times New Roman"/>
          <w:szCs w:val="24"/>
        </w:rPr>
        <w:t>where the TST</w:t>
      </w:r>
      <w:r w:rsidR="00A802C4" w:rsidRPr="00855014">
        <w:rPr>
          <w:rFonts w:ascii="Times New Roman" w:hAnsi="Times New Roman"/>
          <w:b/>
          <w:bCs/>
          <w:szCs w:val="24"/>
        </w:rPr>
        <w:t xml:space="preserve"> </w:t>
      </w:r>
      <w:r w:rsidR="00AB1417" w:rsidRPr="00855014">
        <w:rPr>
          <w:rFonts w:ascii="Times New Roman" w:hAnsi="Times New Roman"/>
          <w:szCs w:val="24"/>
        </w:rPr>
        <w:t>was placed</w:t>
      </w:r>
      <w:r w:rsidR="00A802C4" w:rsidRPr="00855014">
        <w:rPr>
          <w:rFonts w:ascii="Times New Roman" w:hAnsi="Times New Roman"/>
          <w:szCs w:val="24"/>
        </w:rPr>
        <w:t xml:space="preserve"> on the patient’s body</w:t>
      </w:r>
      <w:r w:rsidR="00AB1417" w:rsidRPr="00855014">
        <w:rPr>
          <w:rFonts w:ascii="Times New Roman" w:hAnsi="Times New Roman"/>
          <w:szCs w:val="24"/>
        </w:rPr>
        <w:t xml:space="preserve">.  </w:t>
      </w:r>
    </w:p>
    <w:p w14:paraId="3770F41E" w14:textId="77777777" w:rsidR="00F15518" w:rsidRPr="00407F6D" w:rsidRDefault="00F15518" w:rsidP="00A35466">
      <w:pPr>
        <w:pStyle w:val="ListParagraph"/>
        <w:jc w:val="both"/>
        <w:rPr>
          <w:rFonts w:ascii="Times New Roman" w:hAnsi="Times New Roman"/>
          <w:szCs w:val="24"/>
        </w:rPr>
      </w:pPr>
    </w:p>
    <w:p w14:paraId="0351EBA8" w14:textId="2FFAFC9D" w:rsidR="00AB1417" w:rsidRPr="00855014" w:rsidRDefault="00855014" w:rsidP="00855014">
      <w:pPr>
        <w:tabs>
          <w:tab w:val="left" w:pos="-1440"/>
        </w:tabs>
        <w:ind w:left="1440" w:hanging="360"/>
        <w:jc w:val="both"/>
        <w:rPr>
          <w:rFonts w:ascii="Times New Roman" w:hAnsi="Times New Roman"/>
          <w:szCs w:val="24"/>
        </w:rPr>
      </w:pPr>
      <w:r>
        <w:rPr>
          <w:rFonts w:ascii="Times New Roman" w:hAnsi="Times New Roman"/>
          <w:szCs w:val="24"/>
        </w:rPr>
        <w:t>6.</w:t>
      </w:r>
      <w:r>
        <w:rPr>
          <w:rFonts w:ascii="Times New Roman" w:hAnsi="Times New Roman"/>
          <w:szCs w:val="24"/>
        </w:rPr>
        <w:tab/>
      </w:r>
      <w:r w:rsidR="00AB1417" w:rsidRPr="00855014">
        <w:rPr>
          <w:rFonts w:ascii="Times New Roman" w:hAnsi="Times New Roman"/>
          <w:szCs w:val="24"/>
        </w:rPr>
        <w:t xml:space="preserve">The </w:t>
      </w:r>
      <w:r w:rsidR="00086EE7" w:rsidRPr="00855014">
        <w:rPr>
          <w:rFonts w:ascii="Times New Roman" w:hAnsi="Times New Roman"/>
          <w:szCs w:val="24"/>
        </w:rPr>
        <w:t>TST</w:t>
      </w:r>
      <w:r w:rsidR="00AB1417" w:rsidRPr="00855014">
        <w:rPr>
          <w:rFonts w:ascii="Times New Roman" w:hAnsi="Times New Roman"/>
          <w:szCs w:val="24"/>
        </w:rPr>
        <w:t xml:space="preserve"> must be read between 48 and</w:t>
      </w:r>
      <w:r w:rsidR="00C2281F" w:rsidRPr="00855014">
        <w:rPr>
          <w:rFonts w:ascii="Times New Roman" w:hAnsi="Times New Roman"/>
          <w:szCs w:val="24"/>
        </w:rPr>
        <w:t xml:space="preserve"> 72 hours after its planting.  </w:t>
      </w:r>
      <w:r w:rsidR="00AB1417" w:rsidRPr="00855014">
        <w:rPr>
          <w:rFonts w:ascii="Times New Roman" w:hAnsi="Times New Roman"/>
          <w:szCs w:val="24"/>
        </w:rPr>
        <w:t xml:space="preserve">The examiner determines the site of injection and searches for induration of the skin.  The greatest extent of induration, transversely to the long axis of the forearm, is measured and the </w:t>
      </w:r>
      <w:r w:rsidR="00A802C4" w:rsidRPr="00855014">
        <w:rPr>
          <w:rFonts w:ascii="Times New Roman" w:hAnsi="Times New Roman"/>
          <w:szCs w:val="24"/>
        </w:rPr>
        <w:t>measurement</w:t>
      </w:r>
      <w:r w:rsidR="00A802C4" w:rsidRPr="00855014">
        <w:rPr>
          <w:rFonts w:ascii="Times New Roman" w:hAnsi="Times New Roman"/>
          <w:b/>
          <w:bCs/>
          <w:szCs w:val="24"/>
        </w:rPr>
        <w:t xml:space="preserve"> </w:t>
      </w:r>
      <w:r w:rsidR="00403EC2" w:rsidRPr="00855014">
        <w:rPr>
          <w:rFonts w:ascii="Times New Roman" w:hAnsi="Times New Roman"/>
          <w:szCs w:val="24"/>
        </w:rPr>
        <w:t>results recorded</w:t>
      </w:r>
      <w:r w:rsidR="00AB1417" w:rsidRPr="00855014">
        <w:rPr>
          <w:rFonts w:ascii="Times New Roman" w:hAnsi="Times New Roman"/>
          <w:szCs w:val="24"/>
        </w:rPr>
        <w:t xml:space="preserve"> in millimeters. </w:t>
      </w:r>
      <w:r w:rsidR="002C0EBB" w:rsidRPr="00855014">
        <w:rPr>
          <w:rFonts w:ascii="Times New Roman" w:hAnsi="Times New Roman"/>
          <w:snapToGrid/>
          <w:color w:val="231F20"/>
          <w:szCs w:val="24"/>
        </w:rPr>
        <w:t>Erythema (</w:t>
      </w:r>
      <w:r w:rsidR="000B1029" w:rsidRPr="00855014">
        <w:rPr>
          <w:rFonts w:ascii="Times New Roman" w:hAnsi="Times New Roman"/>
          <w:snapToGrid/>
          <w:color w:val="231F20"/>
          <w:szCs w:val="24"/>
        </w:rPr>
        <w:t>i.e.</w:t>
      </w:r>
      <w:r>
        <w:rPr>
          <w:rFonts w:ascii="Times New Roman" w:hAnsi="Times New Roman"/>
          <w:snapToGrid/>
          <w:color w:val="231F20"/>
          <w:szCs w:val="24"/>
        </w:rPr>
        <w:t>,</w:t>
      </w:r>
      <w:r w:rsidR="000B1029" w:rsidRPr="00855014">
        <w:rPr>
          <w:rFonts w:ascii="Times New Roman" w:hAnsi="Times New Roman"/>
          <w:snapToGrid/>
          <w:color w:val="231F20"/>
          <w:szCs w:val="24"/>
        </w:rPr>
        <w:t xml:space="preserve"> the</w:t>
      </w:r>
      <w:r w:rsidR="002C0EBB" w:rsidRPr="00855014">
        <w:rPr>
          <w:rFonts w:ascii="Times New Roman" w:hAnsi="Times New Roman"/>
          <w:snapToGrid/>
          <w:color w:val="231F20"/>
          <w:szCs w:val="24"/>
        </w:rPr>
        <w:t xml:space="preserve"> redness of the skin) </w:t>
      </w:r>
      <w:r w:rsidR="00124A60" w:rsidRPr="00855014">
        <w:rPr>
          <w:rFonts w:ascii="Times New Roman" w:hAnsi="Times New Roman"/>
          <w:szCs w:val="24"/>
        </w:rPr>
        <w:t>shall</w:t>
      </w:r>
      <w:r w:rsidR="002C0EBB" w:rsidRPr="00855014">
        <w:rPr>
          <w:rFonts w:ascii="Times New Roman" w:hAnsi="Times New Roman"/>
          <w:snapToGrid/>
          <w:color w:val="231F20"/>
          <w:szCs w:val="24"/>
        </w:rPr>
        <w:t xml:space="preserve"> not be measured. All reactions, even those classified as negative, </w:t>
      </w:r>
      <w:r w:rsidR="00124A60" w:rsidRPr="00855014">
        <w:rPr>
          <w:rFonts w:ascii="Times New Roman" w:hAnsi="Times New Roman"/>
          <w:szCs w:val="24"/>
        </w:rPr>
        <w:t>shall</w:t>
      </w:r>
      <w:r w:rsidR="002C0EBB" w:rsidRPr="00855014">
        <w:rPr>
          <w:rFonts w:ascii="Times New Roman" w:hAnsi="Times New Roman"/>
          <w:snapToGrid/>
          <w:color w:val="231F20"/>
          <w:szCs w:val="24"/>
        </w:rPr>
        <w:t xml:space="preserve"> be recorded in millimeters of induration.</w:t>
      </w:r>
      <w:r w:rsidR="00AB1417" w:rsidRPr="00855014">
        <w:rPr>
          <w:rFonts w:ascii="Times New Roman" w:hAnsi="Times New Roman"/>
          <w:szCs w:val="24"/>
        </w:rPr>
        <w:t xml:space="preserve"> The absence of induration </w:t>
      </w:r>
      <w:r w:rsidR="00124A60" w:rsidRPr="00855014">
        <w:rPr>
          <w:rFonts w:ascii="Times New Roman" w:hAnsi="Times New Roman"/>
          <w:szCs w:val="24"/>
        </w:rPr>
        <w:t>shall</w:t>
      </w:r>
      <w:r w:rsidR="00AB1417" w:rsidRPr="00855014">
        <w:rPr>
          <w:rFonts w:ascii="Times New Roman" w:hAnsi="Times New Roman"/>
          <w:szCs w:val="24"/>
        </w:rPr>
        <w:t xml:space="preserve"> be recorded as "0 mm" and not "negative"</w:t>
      </w:r>
    </w:p>
    <w:p w14:paraId="78CA4DD1" w14:textId="77777777" w:rsidR="00AB1417" w:rsidRPr="00407F6D" w:rsidRDefault="00AB1417" w:rsidP="00A35466">
      <w:pPr>
        <w:jc w:val="both"/>
        <w:rPr>
          <w:rFonts w:ascii="Times New Roman" w:hAnsi="Times New Roman"/>
          <w:szCs w:val="24"/>
        </w:rPr>
      </w:pPr>
    </w:p>
    <w:p w14:paraId="04183734"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There are several situations in which a properly performed </w:t>
      </w:r>
      <w:r w:rsidR="00086EE7" w:rsidRPr="00407F6D">
        <w:rPr>
          <w:rFonts w:ascii="Times New Roman" w:hAnsi="Times New Roman"/>
          <w:szCs w:val="24"/>
        </w:rPr>
        <w:t>TST</w:t>
      </w:r>
      <w:r w:rsidRPr="00407F6D">
        <w:rPr>
          <w:rFonts w:ascii="Times New Roman" w:hAnsi="Times New Roman"/>
          <w:szCs w:val="24"/>
        </w:rPr>
        <w:t xml:space="preserve"> is less than fully accurate:  </w:t>
      </w:r>
    </w:p>
    <w:p w14:paraId="300A7C11" w14:textId="77777777" w:rsidR="00AB1417" w:rsidRPr="00407F6D" w:rsidRDefault="00AB1417" w:rsidP="00A35466">
      <w:pPr>
        <w:jc w:val="both"/>
        <w:rPr>
          <w:rFonts w:ascii="Times New Roman" w:hAnsi="Times New Roman"/>
          <w:szCs w:val="24"/>
        </w:rPr>
      </w:pPr>
    </w:p>
    <w:p w14:paraId="1D46582B" w14:textId="651C6051"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1.</w:t>
      </w:r>
      <w:r w:rsidRPr="00407F6D">
        <w:rPr>
          <w:rFonts w:ascii="Times New Roman" w:hAnsi="Times New Roman"/>
          <w:szCs w:val="24"/>
        </w:rPr>
        <w:tab/>
        <w:t xml:space="preserve">When MTB infection occurs, it takes several weeks before the skin test becomes positive.  The absence of a positive </w:t>
      </w:r>
      <w:r w:rsidR="00086EE7" w:rsidRPr="00407F6D">
        <w:rPr>
          <w:rFonts w:ascii="Times New Roman" w:hAnsi="Times New Roman"/>
          <w:szCs w:val="24"/>
        </w:rPr>
        <w:t>TST</w:t>
      </w:r>
      <w:r w:rsidRPr="00407F6D">
        <w:rPr>
          <w:rFonts w:ascii="Times New Roman" w:hAnsi="Times New Roman"/>
          <w:szCs w:val="24"/>
        </w:rPr>
        <w:t xml:space="preserve"> when TB </w:t>
      </w:r>
      <w:r w:rsidR="00A802C4" w:rsidRPr="002D0CB0">
        <w:rPr>
          <w:rFonts w:ascii="Times New Roman" w:hAnsi="Times New Roman"/>
          <w:szCs w:val="24"/>
        </w:rPr>
        <w:t>disease</w:t>
      </w:r>
      <w:r w:rsidR="00A802C4">
        <w:rPr>
          <w:rFonts w:ascii="Times New Roman" w:hAnsi="Times New Roman"/>
          <w:b/>
          <w:bCs/>
          <w:szCs w:val="24"/>
        </w:rPr>
        <w:t xml:space="preserve"> </w:t>
      </w:r>
      <w:r w:rsidRPr="00407F6D">
        <w:rPr>
          <w:rFonts w:ascii="Times New Roman" w:hAnsi="Times New Roman"/>
          <w:szCs w:val="24"/>
        </w:rPr>
        <w:t xml:space="preserve">is strongly suspected on clinical grounds </w:t>
      </w:r>
      <w:r w:rsidR="00124A60">
        <w:rPr>
          <w:rFonts w:ascii="Times New Roman" w:hAnsi="Times New Roman"/>
          <w:szCs w:val="24"/>
        </w:rPr>
        <w:t>shall</w:t>
      </w:r>
      <w:r w:rsidRPr="00407F6D">
        <w:rPr>
          <w:rFonts w:ascii="Times New Roman" w:hAnsi="Times New Roman"/>
          <w:szCs w:val="24"/>
        </w:rPr>
        <w:t xml:space="preserve"> not, alone, be grounds for eliminating TB from the differential diagnosis.</w:t>
      </w:r>
    </w:p>
    <w:p w14:paraId="2EB121BE" w14:textId="77777777" w:rsidR="00AB1417" w:rsidRPr="00407F6D" w:rsidRDefault="00AB1417" w:rsidP="00A35466">
      <w:pPr>
        <w:jc w:val="both"/>
        <w:rPr>
          <w:rFonts w:ascii="Times New Roman" w:hAnsi="Times New Roman"/>
          <w:szCs w:val="24"/>
        </w:rPr>
      </w:pPr>
    </w:p>
    <w:p w14:paraId="5C6851BC"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2.</w:t>
      </w:r>
      <w:r w:rsidRPr="00407F6D">
        <w:rPr>
          <w:rFonts w:ascii="Times New Roman" w:hAnsi="Times New Roman"/>
          <w:szCs w:val="24"/>
        </w:rPr>
        <w:tab/>
        <w:t xml:space="preserve">When the body's immune system is overwhelmed (whether by chronic illness, specific infection (HIV), by MTB, or other cause), the white cells may not be able to mount enough of a response to cause the </w:t>
      </w:r>
      <w:r w:rsidR="00086EE7" w:rsidRPr="00407F6D">
        <w:rPr>
          <w:rFonts w:ascii="Times New Roman" w:hAnsi="Times New Roman"/>
          <w:szCs w:val="24"/>
        </w:rPr>
        <w:t>TST</w:t>
      </w:r>
      <w:r w:rsidRPr="00407F6D">
        <w:rPr>
          <w:rFonts w:ascii="Times New Roman" w:hAnsi="Times New Roman"/>
          <w:szCs w:val="24"/>
        </w:rPr>
        <w:t xml:space="preserve"> to become positive.  This condition, termed "anergy," must be considered when the TB skin is used.</w:t>
      </w:r>
    </w:p>
    <w:p w14:paraId="29147FBA" w14:textId="77777777" w:rsidR="00AB1417" w:rsidRPr="00407F6D" w:rsidRDefault="00AB1417" w:rsidP="00A35466">
      <w:pPr>
        <w:jc w:val="both"/>
        <w:rPr>
          <w:rFonts w:ascii="Times New Roman" w:hAnsi="Times New Roman"/>
          <w:szCs w:val="24"/>
        </w:rPr>
      </w:pPr>
    </w:p>
    <w:p w14:paraId="472E39D1" w14:textId="50813543" w:rsidR="00A802C4" w:rsidRPr="00A802C4" w:rsidRDefault="00AB1417" w:rsidP="00A35466">
      <w:pPr>
        <w:tabs>
          <w:tab w:val="left" w:pos="-1440"/>
        </w:tabs>
        <w:ind w:left="1440" w:hanging="720"/>
        <w:jc w:val="both"/>
        <w:rPr>
          <w:rFonts w:ascii="Times New Roman" w:hAnsi="Times New Roman"/>
          <w:b/>
          <w:bCs/>
          <w:szCs w:val="24"/>
        </w:rPr>
      </w:pPr>
      <w:r w:rsidRPr="00407F6D">
        <w:rPr>
          <w:rFonts w:ascii="Times New Roman" w:hAnsi="Times New Roman"/>
          <w:szCs w:val="24"/>
        </w:rPr>
        <w:t>3.</w:t>
      </w:r>
      <w:r w:rsidRPr="00407F6D">
        <w:rPr>
          <w:rFonts w:ascii="Times New Roman" w:hAnsi="Times New Roman"/>
          <w:szCs w:val="24"/>
        </w:rPr>
        <w:tab/>
      </w:r>
      <w:r w:rsidR="00A802C4" w:rsidRPr="002D0CB0">
        <w:rPr>
          <w:rFonts w:ascii="Times New Roman" w:hAnsi="Times New Roman"/>
          <w:szCs w:val="24"/>
        </w:rPr>
        <w:t>When the body has a boosted reaction.  This happens occasionally in persons that have had previous infection and now have a delayed-type</w:t>
      </w:r>
      <w:r w:rsidR="00721739" w:rsidRPr="002D0CB0">
        <w:rPr>
          <w:rFonts w:ascii="Times New Roman" w:hAnsi="Times New Roman"/>
          <w:szCs w:val="24"/>
        </w:rPr>
        <w:t xml:space="preserve"> hypersensitivity to TST testing.  A person tested several years after previous infection may have a negative TST result but report being a previous positive, however, this test may stimulate</w:t>
      </w:r>
      <w:r w:rsidR="00721739">
        <w:rPr>
          <w:rFonts w:ascii="Times New Roman" w:hAnsi="Times New Roman"/>
          <w:b/>
          <w:bCs/>
          <w:szCs w:val="24"/>
        </w:rPr>
        <w:t xml:space="preserve"> </w:t>
      </w:r>
      <w:r w:rsidR="00721739" w:rsidRPr="002D0CB0">
        <w:rPr>
          <w:rFonts w:ascii="Times New Roman" w:hAnsi="Times New Roman"/>
          <w:szCs w:val="24"/>
        </w:rPr>
        <w:t>the person’s response to react to subsequent TST testing.  This would not be considered a new infection.  For this reason, all new employees and new intakes into the Department shall be two-step tested as described later in this section.</w:t>
      </w:r>
    </w:p>
    <w:p w14:paraId="243647FD" w14:textId="4AB9E7DB" w:rsidR="005F36FC" w:rsidRPr="00407F6D" w:rsidRDefault="00A802C4" w:rsidP="00A35466">
      <w:pPr>
        <w:tabs>
          <w:tab w:val="left" w:pos="-1440"/>
        </w:tabs>
        <w:ind w:left="1440" w:hanging="720"/>
        <w:jc w:val="both"/>
        <w:rPr>
          <w:rFonts w:ascii="Times New Roman" w:hAnsi="Times New Roman"/>
          <w:szCs w:val="24"/>
        </w:rPr>
      </w:pPr>
      <w:r>
        <w:rPr>
          <w:rFonts w:ascii="Times New Roman" w:hAnsi="Times New Roman"/>
          <w:szCs w:val="24"/>
        </w:rPr>
        <w:lastRenderedPageBreak/>
        <w:tab/>
      </w:r>
      <w:r w:rsidR="00AB1417" w:rsidRPr="00A660F4">
        <w:rPr>
          <w:rFonts w:ascii="Times New Roman" w:hAnsi="Times New Roman"/>
          <w:strike/>
          <w:szCs w:val="24"/>
        </w:rPr>
        <w:t xml:space="preserve"> </w:t>
      </w:r>
    </w:p>
    <w:p w14:paraId="51747559" w14:textId="7C5ED2EF" w:rsidR="005F36FC" w:rsidRPr="00407F6D" w:rsidRDefault="005F36FC" w:rsidP="00A35466">
      <w:pPr>
        <w:tabs>
          <w:tab w:val="left" w:pos="-1440"/>
        </w:tabs>
        <w:jc w:val="both"/>
        <w:rPr>
          <w:rFonts w:ascii="Times New Roman" w:hAnsi="Times New Roman"/>
          <w:snapToGrid/>
          <w:color w:val="231F20"/>
          <w:szCs w:val="24"/>
        </w:rPr>
      </w:pPr>
      <w:r w:rsidRPr="00407F6D">
        <w:rPr>
          <w:rFonts w:ascii="Times New Roman" w:hAnsi="Times New Roman"/>
          <w:snapToGrid/>
          <w:color w:val="231F20"/>
          <w:szCs w:val="24"/>
        </w:rPr>
        <w:t xml:space="preserve">In </w:t>
      </w:r>
      <w:r w:rsidR="00A660F4" w:rsidRPr="002D0CB0">
        <w:rPr>
          <w:rFonts w:ascii="Times New Roman" w:hAnsi="Times New Roman"/>
          <w:snapToGrid/>
          <w:color w:val="231F20"/>
          <w:szCs w:val="24"/>
        </w:rPr>
        <w:t>most</w:t>
      </w:r>
      <w:r w:rsidR="00A660F4">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cases, a TST reaction of &gt;10 mm induration is considered a positive result </w:t>
      </w:r>
      <w:r w:rsidR="00E53F0F" w:rsidRPr="00407F6D">
        <w:rPr>
          <w:rFonts w:ascii="Times New Roman" w:hAnsi="Times New Roman"/>
          <w:snapToGrid/>
          <w:color w:val="231F20"/>
          <w:szCs w:val="24"/>
        </w:rPr>
        <w:t xml:space="preserve">for most </w:t>
      </w:r>
      <w:r w:rsidR="00386D8C" w:rsidRPr="002D0CB0">
        <w:rPr>
          <w:rFonts w:ascii="Times New Roman" w:hAnsi="Times New Roman"/>
          <w:snapToGrid/>
          <w:color w:val="231F20"/>
          <w:szCs w:val="24"/>
        </w:rPr>
        <w:t>incarcerated individuals</w:t>
      </w:r>
      <w:r w:rsidR="00386D8C">
        <w:rPr>
          <w:rFonts w:ascii="Times New Roman" w:hAnsi="Times New Roman"/>
          <w:b/>
          <w:bCs/>
          <w:snapToGrid/>
          <w:color w:val="231F20"/>
          <w:szCs w:val="24"/>
        </w:rPr>
        <w:t xml:space="preserve"> </w:t>
      </w:r>
      <w:r w:rsidRPr="00407F6D">
        <w:rPr>
          <w:rFonts w:ascii="Times New Roman" w:hAnsi="Times New Roman"/>
          <w:snapToGrid/>
          <w:color w:val="231F20"/>
          <w:szCs w:val="24"/>
        </w:rPr>
        <w:t>and correctional facility employees. However, an induration of &gt;5 mm is considered a positive result in the following persons:</w:t>
      </w:r>
    </w:p>
    <w:p w14:paraId="7BC6B943" w14:textId="77777777" w:rsidR="005F36FC" w:rsidRPr="00407F6D" w:rsidRDefault="005F36FC" w:rsidP="00A35466">
      <w:pPr>
        <w:tabs>
          <w:tab w:val="left" w:pos="-1440"/>
        </w:tabs>
        <w:jc w:val="both"/>
        <w:rPr>
          <w:rFonts w:ascii="Times New Roman" w:hAnsi="Times New Roman"/>
          <w:snapToGrid/>
          <w:color w:val="231F20"/>
          <w:szCs w:val="24"/>
        </w:rPr>
      </w:pPr>
    </w:p>
    <w:p w14:paraId="11BE28B1" w14:textId="5F1F66D3" w:rsidR="005F36FC" w:rsidRPr="00407F6D" w:rsidRDefault="005F36FC" w:rsidP="00A35466">
      <w:pPr>
        <w:widowControl/>
        <w:autoSpaceDE w:val="0"/>
        <w:autoSpaceDN w:val="0"/>
        <w:adjustRightInd w:val="0"/>
        <w:ind w:left="1440"/>
        <w:jc w:val="both"/>
        <w:rPr>
          <w:rFonts w:ascii="Times New Roman" w:hAnsi="Times New Roman"/>
          <w:snapToGrid/>
          <w:color w:val="231F20"/>
          <w:szCs w:val="24"/>
        </w:rPr>
      </w:pPr>
      <w:r w:rsidRPr="00407F6D">
        <w:rPr>
          <w:rFonts w:ascii="Times New Roman" w:hAnsi="Times New Roman"/>
          <w:snapToGrid/>
          <w:color w:val="231F20"/>
          <w:szCs w:val="24"/>
        </w:rPr>
        <w:t xml:space="preserve">• </w:t>
      </w:r>
      <w:r w:rsidR="00ED6006" w:rsidRPr="00407F6D">
        <w:rPr>
          <w:rFonts w:ascii="Times New Roman" w:hAnsi="Times New Roman"/>
          <w:snapToGrid/>
          <w:color w:val="231F20"/>
          <w:szCs w:val="24"/>
        </w:rPr>
        <w:t>Persons</w:t>
      </w:r>
      <w:r w:rsidRPr="00407F6D">
        <w:rPr>
          <w:rFonts w:ascii="Times New Roman" w:hAnsi="Times New Roman"/>
          <w:snapToGrid/>
          <w:color w:val="231F20"/>
          <w:szCs w:val="24"/>
        </w:rPr>
        <w:t xml:space="preserve"> </w:t>
      </w:r>
      <w:r w:rsidR="00386D8C" w:rsidRPr="002D0CB0">
        <w:rPr>
          <w:rFonts w:ascii="Times New Roman" w:hAnsi="Times New Roman"/>
          <w:snapToGrid/>
          <w:color w:val="231F20"/>
          <w:szCs w:val="24"/>
        </w:rPr>
        <w:t>living</w:t>
      </w:r>
      <w:r w:rsidR="00386D8C">
        <w:rPr>
          <w:rFonts w:ascii="Times New Roman" w:hAnsi="Times New Roman"/>
          <w:b/>
          <w:bCs/>
          <w:snapToGrid/>
          <w:color w:val="231F20"/>
          <w:szCs w:val="24"/>
        </w:rPr>
        <w:t xml:space="preserve"> </w:t>
      </w:r>
      <w:r w:rsidRPr="00407F6D">
        <w:rPr>
          <w:rFonts w:ascii="Times New Roman" w:hAnsi="Times New Roman"/>
          <w:snapToGrid/>
          <w:color w:val="231F20"/>
          <w:szCs w:val="24"/>
        </w:rPr>
        <w:t>with HIV,</w:t>
      </w:r>
    </w:p>
    <w:p w14:paraId="472BD0C3" w14:textId="77777777" w:rsidR="005F36FC" w:rsidRPr="00407F6D" w:rsidRDefault="005F36FC" w:rsidP="00A35466">
      <w:pPr>
        <w:widowControl/>
        <w:autoSpaceDE w:val="0"/>
        <w:autoSpaceDN w:val="0"/>
        <w:adjustRightInd w:val="0"/>
        <w:ind w:left="1440"/>
        <w:jc w:val="both"/>
        <w:rPr>
          <w:rFonts w:ascii="Times New Roman" w:hAnsi="Times New Roman"/>
          <w:snapToGrid/>
          <w:color w:val="231F20"/>
          <w:szCs w:val="24"/>
        </w:rPr>
      </w:pPr>
      <w:r w:rsidRPr="00407F6D">
        <w:rPr>
          <w:rFonts w:ascii="Times New Roman" w:hAnsi="Times New Roman"/>
          <w:snapToGrid/>
          <w:color w:val="231F20"/>
          <w:szCs w:val="24"/>
        </w:rPr>
        <w:t xml:space="preserve">• </w:t>
      </w:r>
      <w:r w:rsidR="00ED6006" w:rsidRPr="00407F6D">
        <w:rPr>
          <w:rFonts w:ascii="Times New Roman" w:hAnsi="Times New Roman"/>
          <w:snapToGrid/>
          <w:color w:val="231F20"/>
          <w:szCs w:val="24"/>
        </w:rPr>
        <w:t>Persons</w:t>
      </w:r>
      <w:r w:rsidRPr="00407F6D">
        <w:rPr>
          <w:rFonts w:ascii="Times New Roman" w:hAnsi="Times New Roman"/>
          <w:snapToGrid/>
          <w:color w:val="231F20"/>
          <w:szCs w:val="24"/>
        </w:rPr>
        <w:t xml:space="preserve"> who are recent contacts of </w:t>
      </w:r>
      <w:r w:rsidR="004249E5">
        <w:rPr>
          <w:rFonts w:ascii="Times New Roman" w:hAnsi="Times New Roman"/>
          <w:snapToGrid/>
          <w:color w:val="231F20"/>
          <w:szCs w:val="24"/>
        </w:rPr>
        <w:t>individual</w:t>
      </w:r>
      <w:r w:rsidRPr="00407F6D">
        <w:rPr>
          <w:rFonts w:ascii="Times New Roman" w:hAnsi="Times New Roman"/>
          <w:snapToGrid/>
          <w:color w:val="231F20"/>
          <w:szCs w:val="24"/>
        </w:rPr>
        <w:t>s with TB disease,</w:t>
      </w:r>
    </w:p>
    <w:p w14:paraId="76F4A719" w14:textId="77777777" w:rsidR="005F36FC" w:rsidRPr="00407F6D" w:rsidRDefault="005F36FC" w:rsidP="00A35466">
      <w:pPr>
        <w:widowControl/>
        <w:autoSpaceDE w:val="0"/>
        <w:autoSpaceDN w:val="0"/>
        <w:adjustRightInd w:val="0"/>
        <w:ind w:left="1440"/>
        <w:jc w:val="both"/>
        <w:rPr>
          <w:rFonts w:ascii="Times New Roman" w:hAnsi="Times New Roman"/>
          <w:snapToGrid/>
          <w:color w:val="231F20"/>
          <w:szCs w:val="24"/>
        </w:rPr>
      </w:pPr>
      <w:r w:rsidRPr="00407F6D">
        <w:rPr>
          <w:rFonts w:ascii="Times New Roman" w:hAnsi="Times New Roman"/>
          <w:snapToGrid/>
          <w:color w:val="231F20"/>
          <w:szCs w:val="24"/>
        </w:rPr>
        <w:t xml:space="preserve">• </w:t>
      </w:r>
      <w:r w:rsidR="00ED6006" w:rsidRPr="00407F6D">
        <w:rPr>
          <w:rFonts w:ascii="Times New Roman" w:hAnsi="Times New Roman"/>
          <w:snapToGrid/>
          <w:color w:val="231F20"/>
          <w:szCs w:val="24"/>
        </w:rPr>
        <w:t>Persons</w:t>
      </w:r>
      <w:r w:rsidRPr="00407F6D">
        <w:rPr>
          <w:rFonts w:ascii="Times New Roman" w:hAnsi="Times New Roman"/>
          <w:snapToGrid/>
          <w:color w:val="231F20"/>
          <w:szCs w:val="24"/>
        </w:rPr>
        <w:t xml:space="preserve"> with fibrotic changes on chest radiograph consistent with previous TB </w:t>
      </w:r>
      <w:r w:rsidR="00A02653">
        <w:rPr>
          <w:rFonts w:ascii="Times New Roman" w:hAnsi="Times New Roman"/>
          <w:snapToGrid/>
          <w:color w:val="231F20"/>
          <w:szCs w:val="24"/>
        </w:rPr>
        <w:t xml:space="preserve">  </w:t>
      </w:r>
      <w:r w:rsidRPr="00407F6D">
        <w:rPr>
          <w:rFonts w:ascii="Times New Roman" w:hAnsi="Times New Roman"/>
          <w:snapToGrid/>
          <w:color w:val="231F20"/>
          <w:szCs w:val="24"/>
        </w:rPr>
        <w:t>disease,</w:t>
      </w:r>
    </w:p>
    <w:p w14:paraId="22BB5741" w14:textId="77777777" w:rsidR="005F36FC" w:rsidRPr="00407F6D" w:rsidRDefault="005F36FC" w:rsidP="00A35466">
      <w:pPr>
        <w:widowControl/>
        <w:autoSpaceDE w:val="0"/>
        <w:autoSpaceDN w:val="0"/>
        <w:adjustRightInd w:val="0"/>
        <w:ind w:left="1440"/>
        <w:jc w:val="both"/>
        <w:rPr>
          <w:rFonts w:ascii="Times New Roman" w:hAnsi="Times New Roman"/>
          <w:snapToGrid/>
          <w:color w:val="231F20"/>
          <w:szCs w:val="24"/>
        </w:rPr>
      </w:pPr>
      <w:r w:rsidRPr="00407F6D">
        <w:rPr>
          <w:rFonts w:ascii="Times New Roman" w:hAnsi="Times New Roman"/>
          <w:snapToGrid/>
          <w:color w:val="231F20"/>
          <w:szCs w:val="24"/>
        </w:rPr>
        <w:t xml:space="preserve">• </w:t>
      </w:r>
      <w:r w:rsidR="00ED6006" w:rsidRPr="00407F6D">
        <w:rPr>
          <w:rFonts w:ascii="Times New Roman" w:hAnsi="Times New Roman"/>
          <w:snapToGrid/>
          <w:color w:val="231F20"/>
          <w:szCs w:val="24"/>
        </w:rPr>
        <w:t>Organ</w:t>
      </w:r>
      <w:r w:rsidRPr="00407F6D">
        <w:rPr>
          <w:rFonts w:ascii="Times New Roman" w:hAnsi="Times New Roman"/>
          <w:snapToGrid/>
          <w:color w:val="231F20"/>
          <w:szCs w:val="24"/>
        </w:rPr>
        <w:t xml:space="preserve"> transplant recipients and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with other </w:t>
      </w:r>
      <w:r w:rsidR="00ED6006" w:rsidRPr="00407F6D">
        <w:rPr>
          <w:rFonts w:ascii="Times New Roman" w:hAnsi="Times New Roman"/>
          <w:snapToGrid/>
          <w:color w:val="231F20"/>
          <w:szCs w:val="24"/>
        </w:rPr>
        <w:t xml:space="preserve">immunocompromising </w:t>
      </w:r>
      <w:r w:rsidR="00ED6006">
        <w:rPr>
          <w:rFonts w:ascii="Times New Roman" w:hAnsi="Times New Roman"/>
          <w:snapToGrid/>
          <w:color w:val="231F20"/>
          <w:szCs w:val="24"/>
        </w:rPr>
        <w:t xml:space="preserve"> conditions</w:t>
      </w:r>
      <w:r w:rsidRPr="00407F6D">
        <w:rPr>
          <w:rFonts w:ascii="Times New Roman" w:hAnsi="Times New Roman"/>
          <w:snapToGrid/>
          <w:color w:val="231F20"/>
          <w:szCs w:val="24"/>
        </w:rPr>
        <w:t xml:space="preserve"> (e.g., persons receiving &gt;15 mg/day of prednisone for &gt;1 month), and </w:t>
      </w:r>
    </w:p>
    <w:p w14:paraId="080F251E" w14:textId="77777777" w:rsidR="005F36FC" w:rsidRPr="00407F6D" w:rsidRDefault="005F36FC" w:rsidP="00A35466">
      <w:pPr>
        <w:widowControl/>
        <w:autoSpaceDE w:val="0"/>
        <w:autoSpaceDN w:val="0"/>
        <w:adjustRightInd w:val="0"/>
        <w:ind w:left="1440"/>
        <w:jc w:val="both"/>
        <w:rPr>
          <w:rFonts w:ascii="Times New Roman" w:hAnsi="Times New Roman"/>
          <w:snapToGrid/>
          <w:color w:val="231F20"/>
          <w:szCs w:val="24"/>
        </w:rPr>
      </w:pPr>
      <w:r w:rsidRPr="00407F6D">
        <w:rPr>
          <w:rFonts w:ascii="Times New Roman" w:hAnsi="Times New Roman"/>
          <w:snapToGrid/>
          <w:color w:val="231F20"/>
          <w:szCs w:val="24"/>
        </w:rPr>
        <w:t xml:space="preserve">• </w:t>
      </w:r>
      <w:r w:rsidR="00ED6006" w:rsidRPr="00407F6D">
        <w:rPr>
          <w:rFonts w:ascii="Times New Roman" w:hAnsi="Times New Roman"/>
          <w:snapToGrid/>
          <w:color w:val="231F20"/>
          <w:szCs w:val="24"/>
        </w:rPr>
        <w:t>Persons</w:t>
      </w:r>
      <w:r w:rsidRPr="00407F6D">
        <w:rPr>
          <w:rFonts w:ascii="Times New Roman" w:hAnsi="Times New Roman"/>
          <w:snapToGrid/>
          <w:color w:val="231F20"/>
          <w:szCs w:val="24"/>
        </w:rPr>
        <w:t xml:space="preserve"> suspected of having TB disease.</w:t>
      </w:r>
    </w:p>
    <w:p w14:paraId="480FB4D5" w14:textId="77777777" w:rsidR="005F36FC" w:rsidRPr="00407F6D" w:rsidRDefault="005F36FC" w:rsidP="00A35466">
      <w:pPr>
        <w:widowControl/>
        <w:autoSpaceDE w:val="0"/>
        <w:autoSpaceDN w:val="0"/>
        <w:adjustRightInd w:val="0"/>
        <w:jc w:val="both"/>
        <w:rPr>
          <w:rFonts w:ascii="Times New Roman" w:hAnsi="Times New Roman"/>
          <w:snapToGrid/>
          <w:color w:val="231F20"/>
          <w:szCs w:val="24"/>
        </w:rPr>
      </w:pPr>
    </w:p>
    <w:p w14:paraId="1F7928B9" w14:textId="77777777" w:rsidR="00BA1767" w:rsidRDefault="005F36FC"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Persons who have a positive TST result and no symptoms suggestive of TB disease </w:t>
      </w:r>
      <w:r w:rsidR="00124A60">
        <w:rPr>
          <w:rFonts w:ascii="Times New Roman" w:hAnsi="Times New Roman"/>
          <w:szCs w:val="24"/>
        </w:rPr>
        <w:t>shall</w:t>
      </w:r>
      <w:r w:rsidRPr="00407F6D">
        <w:rPr>
          <w:rFonts w:ascii="Times New Roman" w:hAnsi="Times New Roman"/>
          <w:snapToGrid/>
          <w:color w:val="231F20"/>
          <w:szCs w:val="24"/>
        </w:rPr>
        <w:t xml:space="preserve"> be evaluated with a chest radiograph within </w:t>
      </w:r>
      <w:r w:rsidR="00E53F0F" w:rsidRPr="00407F6D">
        <w:rPr>
          <w:rFonts w:ascii="Times New Roman" w:hAnsi="Times New Roman"/>
          <w:snapToGrid/>
          <w:color w:val="231F20"/>
          <w:szCs w:val="24"/>
        </w:rPr>
        <w:t>seven (7) days</w:t>
      </w:r>
      <w:r w:rsidRPr="00407F6D">
        <w:rPr>
          <w:rFonts w:ascii="Times New Roman" w:hAnsi="Times New Roman"/>
          <w:snapToGrid/>
          <w:color w:val="231F20"/>
          <w:szCs w:val="24"/>
        </w:rPr>
        <w:t xml:space="preserve"> after the skin test is interpreted. </w:t>
      </w:r>
    </w:p>
    <w:p w14:paraId="7D41044E" w14:textId="77777777" w:rsidR="00BA1767" w:rsidRDefault="00BA1767" w:rsidP="00A35466">
      <w:pPr>
        <w:widowControl/>
        <w:autoSpaceDE w:val="0"/>
        <w:autoSpaceDN w:val="0"/>
        <w:adjustRightInd w:val="0"/>
        <w:jc w:val="both"/>
        <w:rPr>
          <w:rFonts w:ascii="Times New Roman" w:hAnsi="Times New Roman"/>
          <w:snapToGrid/>
          <w:color w:val="231F20"/>
          <w:szCs w:val="24"/>
        </w:rPr>
      </w:pPr>
    </w:p>
    <w:p w14:paraId="1D992D6B" w14:textId="59A50223" w:rsidR="00E53F0F" w:rsidRPr="002D0CB0" w:rsidRDefault="005F36FC"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Persons who have symptoms suggestive of TB disease </w:t>
      </w:r>
      <w:r w:rsidR="00124A60">
        <w:rPr>
          <w:rFonts w:ascii="Times New Roman" w:hAnsi="Times New Roman"/>
          <w:szCs w:val="24"/>
        </w:rPr>
        <w:t>shall</w:t>
      </w:r>
      <w:r w:rsidRPr="00407F6D">
        <w:rPr>
          <w:rFonts w:ascii="Times New Roman" w:hAnsi="Times New Roman"/>
          <w:snapToGrid/>
          <w:color w:val="231F20"/>
          <w:szCs w:val="24"/>
        </w:rPr>
        <w:t xml:space="preserve"> be</w:t>
      </w:r>
      <w:r w:rsidR="00E53F0F"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evaluated immediately </w:t>
      </w:r>
      <w:r w:rsidR="00E53F0F" w:rsidRPr="00407F6D">
        <w:rPr>
          <w:rFonts w:ascii="Times New Roman" w:hAnsi="Times New Roman"/>
          <w:snapToGrid/>
          <w:color w:val="231F20"/>
          <w:szCs w:val="24"/>
        </w:rPr>
        <w:t xml:space="preserve">by a practitioner </w:t>
      </w:r>
      <w:r w:rsidRPr="00407F6D">
        <w:rPr>
          <w:rFonts w:ascii="Times New Roman" w:hAnsi="Times New Roman"/>
          <w:snapToGrid/>
          <w:color w:val="231F20"/>
          <w:szCs w:val="24"/>
        </w:rPr>
        <w:t xml:space="preserve">and placed in </w:t>
      </w:r>
      <w:r w:rsidR="007C3831" w:rsidRPr="002D0CB0">
        <w:rPr>
          <w:rFonts w:ascii="Times New Roman" w:hAnsi="Times New Roman"/>
          <w:snapToGrid/>
          <w:color w:val="231F20"/>
          <w:szCs w:val="24"/>
        </w:rPr>
        <w:t>a negative air flow or respiratory isolation</w:t>
      </w:r>
      <w:r w:rsidR="007C3831">
        <w:rPr>
          <w:rFonts w:ascii="Times New Roman" w:hAnsi="Times New Roman"/>
          <w:b/>
          <w:bCs/>
          <w:snapToGrid/>
          <w:color w:val="231F20"/>
          <w:szCs w:val="24"/>
        </w:rPr>
        <w:t xml:space="preserve"> </w:t>
      </w:r>
      <w:r w:rsidRPr="00407F6D">
        <w:rPr>
          <w:rFonts w:ascii="Times New Roman" w:hAnsi="Times New Roman"/>
          <w:snapToGrid/>
          <w:color w:val="231F20"/>
          <w:szCs w:val="24"/>
        </w:rPr>
        <w:t>room until TB</w:t>
      </w:r>
      <w:r w:rsidR="00E53F0F" w:rsidRPr="00407F6D">
        <w:rPr>
          <w:rFonts w:ascii="Times New Roman" w:hAnsi="Times New Roman"/>
          <w:snapToGrid/>
          <w:color w:val="231F20"/>
          <w:szCs w:val="24"/>
        </w:rPr>
        <w:t xml:space="preserve"> </w:t>
      </w:r>
      <w:r w:rsidRPr="00407F6D">
        <w:rPr>
          <w:rFonts w:ascii="Times New Roman" w:hAnsi="Times New Roman"/>
          <w:snapToGrid/>
          <w:color w:val="231F20"/>
          <w:szCs w:val="24"/>
        </w:rPr>
        <w:t>is ruled out</w:t>
      </w:r>
      <w:r w:rsidR="00E53F0F" w:rsidRPr="00407F6D">
        <w:rPr>
          <w:rFonts w:ascii="Times New Roman" w:hAnsi="Times New Roman"/>
          <w:snapToGrid/>
          <w:color w:val="231F20"/>
          <w:szCs w:val="24"/>
        </w:rPr>
        <w:t xml:space="preserve">. If deemed infectious, the </w:t>
      </w:r>
      <w:r w:rsidR="006667C9" w:rsidRPr="002D0CB0">
        <w:rPr>
          <w:rFonts w:ascii="Times New Roman" w:hAnsi="Times New Roman"/>
          <w:snapToGrid/>
          <w:color w:val="231F20"/>
          <w:szCs w:val="24"/>
        </w:rPr>
        <w:t>patient</w:t>
      </w:r>
      <w:r w:rsidR="006667C9">
        <w:rPr>
          <w:rFonts w:ascii="Times New Roman" w:hAnsi="Times New Roman"/>
          <w:snapToGrid/>
          <w:color w:val="231F20"/>
          <w:szCs w:val="24"/>
        </w:rPr>
        <w:t xml:space="preserve"> </w:t>
      </w:r>
      <w:r w:rsidR="00124A60">
        <w:rPr>
          <w:rFonts w:ascii="Times New Roman" w:hAnsi="Times New Roman"/>
          <w:szCs w:val="24"/>
        </w:rPr>
        <w:t>shall</w:t>
      </w:r>
      <w:r w:rsidR="00E53F0F" w:rsidRPr="00407F6D">
        <w:rPr>
          <w:rFonts w:ascii="Times New Roman" w:hAnsi="Times New Roman"/>
          <w:snapToGrid/>
          <w:color w:val="231F20"/>
          <w:szCs w:val="24"/>
        </w:rPr>
        <w:t xml:space="preserve"> remain in </w:t>
      </w:r>
      <w:r w:rsidR="006667C9" w:rsidRPr="002D0CB0">
        <w:rPr>
          <w:rFonts w:ascii="Times New Roman" w:hAnsi="Times New Roman"/>
          <w:snapToGrid/>
          <w:color w:val="231F20"/>
          <w:szCs w:val="24"/>
        </w:rPr>
        <w:t>respiratory</w:t>
      </w:r>
      <w:r w:rsidR="006667C9">
        <w:rPr>
          <w:rFonts w:ascii="Times New Roman" w:hAnsi="Times New Roman"/>
          <w:b/>
          <w:bCs/>
          <w:snapToGrid/>
          <w:color w:val="231F20"/>
          <w:szCs w:val="24"/>
        </w:rPr>
        <w:t xml:space="preserve"> </w:t>
      </w:r>
      <w:r w:rsidR="00E53F0F" w:rsidRPr="00407F6D">
        <w:rPr>
          <w:rFonts w:ascii="Times New Roman" w:hAnsi="Times New Roman"/>
          <w:snapToGrid/>
          <w:color w:val="231F20"/>
          <w:szCs w:val="24"/>
        </w:rPr>
        <w:t>isolation until treatment has</w:t>
      </w:r>
      <w:r w:rsidR="00B277F6" w:rsidRPr="00407F6D">
        <w:rPr>
          <w:rFonts w:ascii="Times New Roman" w:hAnsi="Times New Roman"/>
          <w:snapToGrid/>
          <w:color w:val="231F20"/>
          <w:szCs w:val="24"/>
        </w:rPr>
        <w:t xml:space="preserve"> </w:t>
      </w:r>
      <w:r w:rsidR="00E53F0F" w:rsidRPr="00407F6D">
        <w:rPr>
          <w:rFonts w:ascii="Times New Roman" w:hAnsi="Times New Roman"/>
          <w:snapToGrid/>
          <w:color w:val="231F20"/>
          <w:szCs w:val="24"/>
        </w:rPr>
        <w:t xml:space="preserve">rendered them </w:t>
      </w:r>
      <w:r w:rsidR="00B277F6" w:rsidRPr="00407F6D">
        <w:rPr>
          <w:rFonts w:ascii="Times New Roman" w:hAnsi="Times New Roman"/>
          <w:snapToGrid/>
          <w:color w:val="231F20"/>
          <w:szCs w:val="24"/>
        </w:rPr>
        <w:t>n</w:t>
      </w:r>
      <w:r w:rsidR="00E53F0F" w:rsidRPr="00407F6D">
        <w:rPr>
          <w:rFonts w:ascii="Times New Roman" w:hAnsi="Times New Roman"/>
          <w:snapToGrid/>
          <w:color w:val="231F20"/>
          <w:szCs w:val="24"/>
        </w:rPr>
        <w:t xml:space="preserve">oninfectious. Facilities without an on-site </w:t>
      </w:r>
      <w:r w:rsidR="006667C9" w:rsidRPr="002D0CB0">
        <w:rPr>
          <w:rFonts w:ascii="Times New Roman" w:hAnsi="Times New Roman"/>
          <w:snapToGrid/>
          <w:color w:val="231F20"/>
          <w:szCs w:val="24"/>
        </w:rPr>
        <w:t>negative air flow</w:t>
      </w:r>
      <w:r w:rsidR="006667C9">
        <w:rPr>
          <w:rFonts w:ascii="Times New Roman" w:hAnsi="Times New Roman"/>
          <w:b/>
          <w:bCs/>
          <w:snapToGrid/>
          <w:color w:val="231F20"/>
          <w:szCs w:val="24"/>
        </w:rPr>
        <w:t xml:space="preserve"> </w:t>
      </w:r>
      <w:r w:rsidR="00E53F0F" w:rsidRPr="00407F6D">
        <w:rPr>
          <w:rFonts w:ascii="Times New Roman" w:hAnsi="Times New Roman"/>
          <w:snapToGrid/>
          <w:color w:val="231F20"/>
          <w:szCs w:val="24"/>
        </w:rPr>
        <w:t xml:space="preserve">room </w:t>
      </w:r>
      <w:r w:rsidR="00124A60">
        <w:rPr>
          <w:rFonts w:ascii="Times New Roman" w:hAnsi="Times New Roman"/>
          <w:szCs w:val="24"/>
        </w:rPr>
        <w:t>shall</w:t>
      </w:r>
      <w:r w:rsidR="00E53F0F" w:rsidRPr="00407F6D">
        <w:rPr>
          <w:rFonts w:ascii="Times New Roman" w:hAnsi="Times New Roman"/>
          <w:snapToGrid/>
          <w:color w:val="231F20"/>
          <w:szCs w:val="24"/>
        </w:rPr>
        <w:t xml:space="preserve"> have a plan for referring </w:t>
      </w:r>
      <w:r w:rsidR="004249E5">
        <w:rPr>
          <w:rFonts w:ascii="Times New Roman" w:hAnsi="Times New Roman"/>
          <w:snapToGrid/>
          <w:color w:val="231F20"/>
          <w:szCs w:val="24"/>
        </w:rPr>
        <w:t>individual</w:t>
      </w:r>
      <w:r w:rsidR="00E53F0F" w:rsidRPr="00407F6D">
        <w:rPr>
          <w:rFonts w:ascii="Times New Roman" w:hAnsi="Times New Roman"/>
          <w:snapToGrid/>
          <w:color w:val="231F20"/>
          <w:szCs w:val="24"/>
        </w:rPr>
        <w:t>s with</w:t>
      </w:r>
      <w:r w:rsidR="006667C9">
        <w:rPr>
          <w:rFonts w:ascii="Times New Roman" w:hAnsi="Times New Roman"/>
          <w:snapToGrid/>
          <w:color w:val="231F20"/>
          <w:szCs w:val="24"/>
        </w:rPr>
        <w:t xml:space="preserve"> </w:t>
      </w:r>
      <w:r w:rsidR="006667C9" w:rsidRPr="002D0CB0">
        <w:rPr>
          <w:rFonts w:ascii="Times New Roman" w:hAnsi="Times New Roman"/>
          <w:snapToGrid/>
          <w:color w:val="231F20"/>
          <w:szCs w:val="24"/>
        </w:rPr>
        <w:t xml:space="preserve">confirmed or suspected TB disease to a facility with appropriate isolation or to an offsite hospital. </w:t>
      </w:r>
    </w:p>
    <w:p w14:paraId="187013C7" w14:textId="77777777" w:rsidR="00475C53" w:rsidRPr="002D0CB0" w:rsidRDefault="00475C53" w:rsidP="00A35466">
      <w:pPr>
        <w:jc w:val="both"/>
        <w:rPr>
          <w:rFonts w:ascii="Times New Roman" w:hAnsi="Times New Roman"/>
          <w:szCs w:val="24"/>
        </w:rPr>
      </w:pPr>
    </w:p>
    <w:p w14:paraId="1EB36BB9" w14:textId="1086112F" w:rsidR="00AB1417" w:rsidRPr="00407F6D" w:rsidRDefault="00AB1417" w:rsidP="00A35466">
      <w:pPr>
        <w:jc w:val="both"/>
        <w:rPr>
          <w:rFonts w:ascii="Times New Roman" w:hAnsi="Times New Roman"/>
          <w:b/>
          <w:szCs w:val="24"/>
        </w:rPr>
      </w:pPr>
      <w:r w:rsidRPr="00407F6D">
        <w:rPr>
          <w:rFonts w:ascii="Times New Roman" w:hAnsi="Times New Roman"/>
          <w:szCs w:val="24"/>
        </w:rPr>
        <w:t xml:space="preserve">It is tempting to substitute chest x-ray and sputum examination for the </w:t>
      </w:r>
      <w:r w:rsidR="00086EE7" w:rsidRPr="00407F6D">
        <w:rPr>
          <w:rFonts w:ascii="Times New Roman" w:hAnsi="Times New Roman"/>
          <w:szCs w:val="24"/>
        </w:rPr>
        <w:t>TST</w:t>
      </w:r>
      <w:r w:rsidRPr="00407F6D">
        <w:rPr>
          <w:rFonts w:ascii="Times New Roman" w:hAnsi="Times New Roman"/>
          <w:szCs w:val="24"/>
        </w:rPr>
        <w:t xml:space="preserve"> when</w:t>
      </w:r>
      <w:r w:rsidRPr="002D0CB0">
        <w:rPr>
          <w:rFonts w:ascii="Times New Roman" w:hAnsi="Times New Roman"/>
          <w:szCs w:val="24"/>
        </w:rPr>
        <w:t xml:space="preserve"> </w:t>
      </w:r>
      <w:r w:rsidR="00B9116D" w:rsidRPr="002D0CB0">
        <w:rPr>
          <w:rFonts w:ascii="Times New Roman" w:hAnsi="Times New Roman"/>
          <w:szCs w:val="24"/>
        </w:rPr>
        <w:t>patients</w:t>
      </w:r>
      <w:r w:rsidR="00B9116D">
        <w:rPr>
          <w:rFonts w:ascii="Times New Roman" w:hAnsi="Times New Roman"/>
          <w:b/>
          <w:bCs/>
          <w:szCs w:val="24"/>
        </w:rPr>
        <w:t xml:space="preserve"> </w:t>
      </w:r>
      <w:r w:rsidRPr="00407F6D">
        <w:rPr>
          <w:rFonts w:ascii="Times New Roman" w:hAnsi="Times New Roman"/>
          <w:szCs w:val="24"/>
        </w:rPr>
        <w:t>or employees refuse to permit a skin test.  While the chest x-ray is a reasonable approach to quickly ruling out pulmonary tuberculosis</w:t>
      </w:r>
      <w:r w:rsidR="00B9116D">
        <w:rPr>
          <w:rFonts w:ascii="Times New Roman" w:hAnsi="Times New Roman"/>
          <w:szCs w:val="24"/>
        </w:rPr>
        <w:t xml:space="preserve"> </w:t>
      </w:r>
      <w:r w:rsidR="00B9116D" w:rsidRPr="002D0CB0">
        <w:rPr>
          <w:rFonts w:ascii="Times New Roman" w:hAnsi="Times New Roman"/>
          <w:szCs w:val="24"/>
        </w:rPr>
        <w:t>disease</w:t>
      </w:r>
      <w:r w:rsidRPr="002D0CB0">
        <w:rPr>
          <w:rFonts w:ascii="Times New Roman" w:hAnsi="Times New Roman"/>
          <w:szCs w:val="24"/>
        </w:rPr>
        <w:t>,</w:t>
      </w:r>
      <w:r w:rsidRPr="00407F6D">
        <w:rPr>
          <w:rFonts w:ascii="Times New Roman" w:hAnsi="Times New Roman"/>
          <w:szCs w:val="24"/>
        </w:rPr>
        <w:t xml:space="preserve"> it does not detect the presence of MTB in less obvious pulmonary sites or in other sites and does not detect and signal the occurrence of active transmission within a facility.  X-ray screening will not adequately identify transmission of TB within the prison population unless full blown infection with pulmonary scarring results.  It does </w:t>
      </w:r>
      <w:r w:rsidR="003348BA" w:rsidRPr="002D0CB0">
        <w:rPr>
          <w:rFonts w:ascii="Times New Roman" w:hAnsi="Times New Roman"/>
          <w:szCs w:val="24"/>
        </w:rPr>
        <w:t>not</w:t>
      </w:r>
      <w:r w:rsidR="003348BA">
        <w:rPr>
          <w:rFonts w:ascii="Times New Roman" w:hAnsi="Times New Roman"/>
          <w:b/>
          <w:bCs/>
          <w:szCs w:val="24"/>
        </w:rPr>
        <w:t xml:space="preserve"> </w:t>
      </w:r>
      <w:r w:rsidRPr="00407F6D">
        <w:rPr>
          <w:rFonts w:ascii="Times New Roman" w:hAnsi="Times New Roman"/>
          <w:szCs w:val="24"/>
        </w:rPr>
        <w:t xml:space="preserve">identify </w:t>
      </w:r>
      <w:r w:rsidR="003348BA" w:rsidRPr="002D0CB0">
        <w:rPr>
          <w:rFonts w:ascii="Times New Roman" w:hAnsi="Times New Roman"/>
          <w:szCs w:val="24"/>
        </w:rPr>
        <w:t>patients with</w:t>
      </w:r>
      <w:r w:rsidR="002D0CB0" w:rsidRPr="002D0CB0">
        <w:rPr>
          <w:rFonts w:ascii="Times New Roman" w:hAnsi="Times New Roman"/>
          <w:szCs w:val="24"/>
        </w:rPr>
        <w:t xml:space="preserve"> </w:t>
      </w:r>
      <w:r w:rsidR="003348BA" w:rsidRPr="002D0CB0">
        <w:rPr>
          <w:rFonts w:ascii="Times New Roman" w:hAnsi="Times New Roman"/>
          <w:szCs w:val="24"/>
        </w:rPr>
        <w:t>LTBI</w:t>
      </w:r>
      <w:r w:rsidR="003348BA">
        <w:rPr>
          <w:rFonts w:ascii="Times New Roman" w:hAnsi="Times New Roman"/>
          <w:b/>
          <w:bCs/>
          <w:szCs w:val="24"/>
        </w:rPr>
        <w:t xml:space="preserve"> </w:t>
      </w:r>
      <w:r w:rsidRPr="00407F6D">
        <w:rPr>
          <w:rFonts w:ascii="Times New Roman" w:hAnsi="Times New Roman"/>
          <w:szCs w:val="24"/>
        </w:rPr>
        <w:t>carriers for the purpose of protecting the rest of the prison population.</w:t>
      </w:r>
      <w:r w:rsidRPr="00407F6D">
        <w:rPr>
          <w:rFonts w:ascii="Times New Roman" w:hAnsi="Times New Roman"/>
          <w:b/>
          <w:szCs w:val="24"/>
        </w:rPr>
        <w:t xml:space="preserve"> </w:t>
      </w:r>
    </w:p>
    <w:p w14:paraId="6438550C" w14:textId="77777777" w:rsidR="00AB1417" w:rsidRPr="00407F6D" w:rsidRDefault="00AB1417" w:rsidP="00A35466">
      <w:pPr>
        <w:jc w:val="both"/>
        <w:rPr>
          <w:rFonts w:ascii="Times New Roman" w:hAnsi="Times New Roman"/>
          <w:b/>
          <w:szCs w:val="24"/>
        </w:rPr>
      </w:pPr>
    </w:p>
    <w:p w14:paraId="60239A14" w14:textId="57817C0A" w:rsidR="00475C53" w:rsidRPr="00407F6D" w:rsidRDefault="003348BA" w:rsidP="00A35466">
      <w:pPr>
        <w:jc w:val="both"/>
        <w:rPr>
          <w:rFonts w:ascii="Times New Roman" w:hAnsi="Times New Roman"/>
          <w:snapToGrid/>
          <w:color w:val="231F20"/>
          <w:szCs w:val="24"/>
        </w:rPr>
      </w:pPr>
      <w:r w:rsidRPr="002D0CB0">
        <w:rPr>
          <w:rFonts w:ascii="Times New Roman" w:hAnsi="Times New Roman"/>
          <w:szCs w:val="24"/>
        </w:rPr>
        <w:t>IGRA</w:t>
      </w:r>
      <w:r>
        <w:rPr>
          <w:rFonts w:ascii="Times New Roman" w:hAnsi="Times New Roman"/>
          <w:b/>
          <w:bCs/>
          <w:szCs w:val="24"/>
        </w:rPr>
        <w:t xml:space="preserve"> </w:t>
      </w:r>
      <w:r w:rsidR="00124A60">
        <w:rPr>
          <w:rFonts w:ascii="Times New Roman" w:hAnsi="Times New Roman"/>
          <w:szCs w:val="24"/>
        </w:rPr>
        <w:t>shall</w:t>
      </w:r>
      <w:r w:rsidR="001B64AF" w:rsidRPr="00407F6D">
        <w:rPr>
          <w:rFonts w:ascii="Times New Roman" w:hAnsi="Times New Roman"/>
          <w:szCs w:val="24"/>
        </w:rPr>
        <w:t xml:space="preserve"> not be a routine test utilized by the </w:t>
      </w:r>
      <w:r w:rsidR="00A02653">
        <w:rPr>
          <w:rFonts w:ascii="Times New Roman" w:hAnsi="Times New Roman"/>
          <w:szCs w:val="24"/>
        </w:rPr>
        <w:t>Department</w:t>
      </w:r>
      <w:r w:rsidR="001B64AF" w:rsidRPr="00407F6D">
        <w:rPr>
          <w:rFonts w:ascii="Times New Roman" w:hAnsi="Times New Roman"/>
          <w:szCs w:val="24"/>
        </w:rPr>
        <w:t xml:space="preserve">. </w:t>
      </w:r>
      <w:r w:rsidR="00475C53" w:rsidRPr="00407F6D">
        <w:rPr>
          <w:rFonts w:ascii="Times New Roman" w:hAnsi="Times New Roman"/>
          <w:snapToGrid/>
          <w:color w:val="231F20"/>
          <w:szCs w:val="24"/>
        </w:rPr>
        <w:t xml:space="preserve">Providers may consider the </w:t>
      </w:r>
      <w:r w:rsidR="00064DB9" w:rsidRPr="002D0CB0">
        <w:rPr>
          <w:rFonts w:ascii="Times New Roman" w:hAnsi="Times New Roman"/>
          <w:snapToGrid/>
          <w:color w:val="231F20"/>
          <w:szCs w:val="24"/>
        </w:rPr>
        <w:t>IGRA</w:t>
      </w:r>
      <w:r w:rsidR="00064DB9">
        <w:rPr>
          <w:rFonts w:ascii="Times New Roman" w:hAnsi="Times New Roman"/>
          <w:b/>
          <w:bCs/>
          <w:snapToGrid/>
          <w:color w:val="231F20"/>
          <w:szCs w:val="24"/>
        </w:rPr>
        <w:t xml:space="preserve"> </w:t>
      </w:r>
      <w:r w:rsidR="00064DB9" w:rsidRPr="002D0CB0">
        <w:rPr>
          <w:rFonts w:ascii="Times New Roman" w:hAnsi="Times New Roman"/>
          <w:snapToGrid/>
          <w:color w:val="231F20"/>
          <w:szCs w:val="24"/>
        </w:rPr>
        <w:t>tests</w:t>
      </w:r>
      <w:r w:rsidR="00064DB9">
        <w:rPr>
          <w:rFonts w:ascii="Times New Roman" w:hAnsi="Times New Roman"/>
          <w:b/>
          <w:bCs/>
          <w:snapToGrid/>
          <w:color w:val="231F20"/>
          <w:szCs w:val="24"/>
        </w:rPr>
        <w:t xml:space="preserve"> </w:t>
      </w:r>
      <w:r w:rsidR="00475C53" w:rsidRPr="00407F6D">
        <w:rPr>
          <w:rFonts w:ascii="Times New Roman" w:hAnsi="Times New Roman"/>
          <w:snapToGrid/>
          <w:color w:val="231F20"/>
          <w:szCs w:val="24"/>
        </w:rPr>
        <w:t xml:space="preserve">in place of TST for </w:t>
      </w:r>
      <w:r w:rsidR="00064DB9" w:rsidRPr="002D0CB0">
        <w:rPr>
          <w:rFonts w:ascii="Times New Roman" w:hAnsi="Times New Roman"/>
          <w:snapToGrid/>
          <w:color w:val="231F20"/>
          <w:szCs w:val="24"/>
        </w:rPr>
        <w:t>patients</w:t>
      </w:r>
      <w:r w:rsidR="00064DB9">
        <w:rPr>
          <w:rFonts w:ascii="Times New Roman" w:hAnsi="Times New Roman"/>
          <w:b/>
          <w:bCs/>
          <w:snapToGrid/>
          <w:color w:val="231F20"/>
          <w:szCs w:val="24"/>
        </w:rPr>
        <w:t xml:space="preserve"> </w:t>
      </w:r>
      <w:r w:rsidR="00475C53" w:rsidRPr="00407F6D">
        <w:rPr>
          <w:rFonts w:ascii="Times New Roman" w:hAnsi="Times New Roman"/>
          <w:snapToGrid/>
          <w:color w:val="231F20"/>
          <w:szCs w:val="24"/>
        </w:rPr>
        <w:t>who report a history of</w:t>
      </w:r>
      <w:r w:rsidR="003B14D4" w:rsidRPr="00407F6D">
        <w:rPr>
          <w:rFonts w:ascii="Times New Roman" w:hAnsi="Times New Roman"/>
          <w:snapToGrid/>
          <w:color w:val="231F20"/>
          <w:szCs w:val="24"/>
        </w:rPr>
        <w:t xml:space="preserve"> </w:t>
      </w:r>
      <w:r w:rsidR="00475C53" w:rsidRPr="00407F6D">
        <w:rPr>
          <w:rFonts w:ascii="Times New Roman" w:hAnsi="Times New Roman"/>
          <w:snapToGrid/>
          <w:color w:val="231F20"/>
          <w:szCs w:val="24"/>
        </w:rPr>
        <w:t>severe necrotic reactions and without a documented positive result with a millimeter reading</w:t>
      </w:r>
      <w:r w:rsidR="00776736" w:rsidRPr="00407F6D">
        <w:rPr>
          <w:rFonts w:ascii="Times New Roman" w:hAnsi="Times New Roman"/>
          <w:snapToGrid/>
          <w:color w:val="231F20"/>
          <w:szCs w:val="24"/>
        </w:rPr>
        <w:t xml:space="preserve"> or for those who refused TST on religious ground</w:t>
      </w:r>
      <w:r w:rsidR="002D0CB0" w:rsidRPr="002D0CB0">
        <w:rPr>
          <w:rFonts w:ascii="Times New Roman" w:hAnsi="Times New Roman"/>
          <w:snapToGrid/>
          <w:color w:val="231F20"/>
          <w:szCs w:val="24"/>
        </w:rPr>
        <w:t xml:space="preserve">. </w:t>
      </w:r>
      <w:r w:rsidR="00064DB9" w:rsidRPr="002D0CB0">
        <w:rPr>
          <w:rFonts w:ascii="Times New Roman" w:hAnsi="Times New Roman"/>
          <w:snapToGrid/>
          <w:color w:val="231F20"/>
          <w:szCs w:val="24"/>
        </w:rPr>
        <w:t>If</w:t>
      </w:r>
      <w:r w:rsidR="00064DB9">
        <w:rPr>
          <w:rFonts w:ascii="Times New Roman" w:hAnsi="Times New Roman"/>
          <w:b/>
          <w:bCs/>
          <w:snapToGrid/>
          <w:color w:val="231F20"/>
          <w:szCs w:val="24"/>
        </w:rPr>
        <w:t xml:space="preserve"> </w:t>
      </w:r>
      <w:r w:rsidR="00776736" w:rsidRPr="00407F6D">
        <w:rPr>
          <w:rFonts w:ascii="Times New Roman" w:hAnsi="Times New Roman"/>
          <w:snapToGrid/>
          <w:color w:val="231F20"/>
          <w:szCs w:val="24"/>
        </w:rPr>
        <w:t xml:space="preserve">a laboratory </w:t>
      </w:r>
      <w:r w:rsidR="003B14D4" w:rsidRPr="00407F6D">
        <w:rPr>
          <w:rFonts w:ascii="Times New Roman" w:hAnsi="Times New Roman"/>
          <w:snapToGrid/>
          <w:color w:val="231F20"/>
          <w:szCs w:val="24"/>
        </w:rPr>
        <w:t xml:space="preserve">capable of processing this test is located, the </w:t>
      </w:r>
      <w:r w:rsidR="00776736" w:rsidRPr="00407F6D">
        <w:rPr>
          <w:rFonts w:ascii="Times New Roman" w:hAnsi="Times New Roman"/>
          <w:snapToGrid/>
          <w:color w:val="231F20"/>
          <w:szCs w:val="24"/>
        </w:rPr>
        <w:t>blood specimen can be processed within 12 hours</w:t>
      </w:r>
      <w:r w:rsidR="003B14D4" w:rsidRPr="00407F6D">
        <w:rPr>
          <w:rFonts w:ascii="Times New Roman" w:hAnsi="Times New Roman"/>
          <w:snapToGrid/>
          <w:color w:val="231F20"/>
          <w:szCs w:val="24"/>
        </w:rPr>
        <w:t xml:space="preserve"> and the provider </w:t>
      </w:r>
      <w:r w:rsidR="0096683B" w:rsidRPr="0086212B">
        <w:rPr>
          <w:rFonts w:ascii="Times New Roman" w:hAnsi="Times New Roman"/>
          <w:snapToGrid/>
          <w:color w:val="231F20"/>
          <w:szCs w:val="24"/>
        </w:rPr>
        <w:t>shall interpret</w:t>
      </w:r>
      <w:r w:rsidR="0096683B">
        <w:rPr>
          <w:rFonts w:ascii="Times New Roman" w:hAnsi="Times New Roman"/>
          <w:b/>
          <w:bCs/>
          <w:snapToGrid/>
          <w:color w:val="231F20"/>
          <w:szCs w:val="24"/>
        </w:rPr>
        <w:t xml:space="preserve"> </w:t>
      </w:r>
      <w:r w:rsidR="00475C53" w:rsidRPr="00407F6D">
        <w:rPr>
          <w:rFonts w:ascii="Times New Roman" w:hAnsi="Times New Roman"/>
          <w:snapToGrid/>
          <w:color w:val="231F20"/>
          <w:szCs w:val="24"/>
        </w:rPr>
        <w:t>test results.</w:t>
      </w:r>
      <w:r w:rsidR="00475C53" w:rsidRPr="0086212B">
        <w:rPr>
          <w:rFonts w:ascii="Times New Roman" w:hAnsi="Times New Roman"/>
          <w:snapToGrid/>
          <w:color w:val="231F20"/>
          <w:szCs w:val="24"/>
        </w:rPr>
        <w:t xml:space="preserve"> </w:t>
      </w:r>
      <w:r w:rsidR="0096683B" w:rsidRPr="0086212B">
        <w:rPr>
          <w:rFonts w:ascii="Times New Roman" w:hAnsi="Times New Roman"/>
          <w:snapToGrid/>
          <w:color w:val="231F20"/>
          <w:szCs w:val="24"/>
        </w:rPr>
        <w:t>With</w:t>
      </w:r>
      <w:r w:rsidR="0096683B">
        <w:rPr>
          <w:rFonts w:ascii="Times New Roman" w:hAnsi="Times New Roman"/>
          <w:b/>
          <w:bCs/>
          <w:snapToGrid/>
          <w:color w:val="231F20"/>
          <w:szCs w:val="24"/>
        </w:rPr>
        <w:t xml:space="preserve"> </w:t>
      </w:r>
      <w:r w:rsidR="00475C53" w:rsidRPr="00407F6D">
        <w:rPr>
          <w:rFonts w:ascii="Times New Roman" w:hAnsi="Times New Roman"/>
          <w:snapToGrid/>
          <w:color w:val="231F20"/>
          <w:szCs w:val="24"/>
        </w:rPr>
        <w:t>a TST,</w:t>
      </w:r>
      <w:r w:rsidR="00475C53" w:rsidRPr="0086212B">
        <w:rPr>
          <w:rFonts w:ascii="Times New Roman" w:hAnsi="Times New Roman"/>
          <w:snapToGrid/>
          <w:color w:val="231F20"/>
          <w:szCs w:val="24"/>
        </w:rPr>
        <w:t xml:space="preserve"> </w:t>
      </w:r>
      <w:r w:rsidR="0096683B" w:rsidRPr="0086212B">
        <w:rPr>
          <w:rFonts w:ascii="Times New Roman" w:hAnsi="Times New Roman"/>
          <w:snapToGrid/>
          <w:color w:val="231F20"/>
          <w:szCs w:val="24"/>
        </w:rPr>
        <w:t xml:space="preserve">IGRA </w:t>
      </w:r>
      <w:r w:rsidR="00C33E9E" w:rsidRPr="00407F6D">
        <w:rPr>
          <w:rFonts w:ascii="Times New Roman" w:hAnsi="Times New Roman"/>
          <w:snapToGrid/>
          <w:color w:val="231F20"/>
          <w:szCs w:val="24"/>
        </w:rPr>
        <w:t>cannot distinguish</w:t>
      </w:r>
      <w:r w:rsidR="00475C53" w:rsidRPr="00407F6D">
        <w:rPr>
          <w:rFonts w:ascii="Times New Roman" w:hAnsi="Times New Roman"/>
          <w:snapToGrid/>
          <w:color w:val="231F20"/>
          <w:szCs w:val="24"/>
        </w:rPr>
        <w:t xml:space="preserve"> between LTBI and TB disease and </w:t>
      </w:r>
      <w:r w:rsidR="00124A60">
        <w:rPr>
          <w:rFonts w:ascii="Times New Roman" w:hAnsi="Times New Roman"/>
          <w:szCs w:val="24"/>
        </w:rPr>
        <w:t>shall</w:t>
      </w:r>
      <w:r w:rsidR="00475C53" w:rsidRPr="00407F6D">
        <w:rPr>
          <w:rFonts w:ascii="Times New Roman" w:hAnsi="Times New Roman"/>
          <w:snapToGrid/>
          <w:color w:val="231F20"/>
          <w:szCs w:val="24"/>
        </w:rPr>
        <w:t xml:space="preserve"> be used in conjunction with risk assessment, </w:t>
      </w:r>
      <w:r w:rsidR="003B14D4" w:rsidRPr="00407F6D">
        <w:rPr>
          <w:rFonts w:ascii="Times New Roman" w:hAnsi="Times New Roman"/>
          <w:snapToGrid/>
          <w:color w:val="231F20"/>
          <w:szCs w:val="24"/>
        </w:rPr>
        <w:t>x-ray</w:t>
      </w:r>
      <w:r w:rsidR="00475C53" w:rsidRPr="00407F6D">
        <w:rPr>
          <w:rFonts w:ascii="Times New Roman" w:hAnsi="Times New Roman"/>
          <w:snapToGrid/>
          <w:color w:val="231F20"/>
          <w:szCs w:val="24"/>
        </w:rPr>
        <w:t>, and other diagnostic evaluations.</w:t>
      </w:r>
      <w:r w:rsidR="00AD5450" w:rsidRPr="00407F6D">
        <w:rPr>
          <w:rFonts w:ascii="Times New Roman" w:hAnsi="Times New Roman"/>
          <w:snapToGrid/>
          <w:color w:val="231F20"/>
          <w:szCs w:val="24"/>
        </w:rPr>
        <w:t xml:space="preserve"> Individuals with a positive </w:t>
      </w:r>
      <w:r w:rsidR="0096683B" w:rsidRPr="0086212B">
        <w:rPr>
          <w:rFonts w:ascii="Times New Roman" w:hAnsi="Times New Roman"/>
          <w:snapToGrid/>
          <w:color w:val="231F20"/>
          <w:szCs w:val="24"/>
        </w:rPr>
        <w:t>IGRA</w:t>
      </w:r>
      <w:r w:rsidR="0096683B">
        <w:rPr>
          <w:rFonts w:ascii="Times New Roman" w:hAnsi="Times New Roman"/>
          <w:b/>
          <w:bCs/>
          <w:snapToGrid/>
          <w:color w:val="231F20"/>
          <w:szCs w:val="24"/>
        </w:rPr>
        <w:t xml:space="preserve"> </w:t>
      </w:r>
      <w:r w:rsidR="00AD5450" w:rsidRPr="00407F6D">
        <w:rPr>
          <w:rFonts w:ascii="Times New Roman" w:hAnsi="Times New Roman"/>
          <w:snapToGrid/>
          <w:color w:val="231F20"/>
          <w:szCs w:val="24"/>
        </w:rPr>
        <w:t xml:space="preserve">result </w:t>
      </w:r>
      <w:r w:rsidR="00124A60">
        <w:rPr>
          <w:rFonts w:ascii="Times New Roman" w:hAnsi="Times New Roman"/>
          <w:szCs w:val="24"/>
        </w:rPr>
        <w:t>shall</w:t>
      </w:r>
      <w:r w:rsidR="00AD5450" w:rsidRPr="00407F6D">
        <w:rPr>
          <w:rFonts w:ascii="Times New Roman" w:hAnsi="Times New Roman"/>
          <w:snapToGrid/>
          <w:color w:val="231F20"/>
          <w:szCs w:val="24"/>
        </w:rPr>
        <w:t xml:space="preserve"> be referred for a medical and diagnostic evaluation.</w:t>
      </w:r>
    </w:p>
    <w:p w14:paraId="50DAE09C" w14:textId="77777777" w:rsidR="00475C53" w:rsidRPr="00407F6D" w:rsidRDefault="00475C53" w:rsidP="00A35466">
      <w:pPr>
        <w:widowControl/>
        <w:autoSpaceDE w:val="0"/>
        <w:autoSpaceDN w:val="0"/>
        <w:adjustRightInd w:val="0"/>
        <w:jc w:val="both"/>
        <w:rPr>
          <w:rFonts w:ascii="Times New Roman" w:hAnsi="Times New Roman"/>
          <w:snapToGrid/>
          <w:color w:val="231F20"/>
          <w:szCs w:val="24"/>
        </w:rPr>
      </w:pPr>
    </w:p>
    <w:p w14:paraId="77E7975C" w14:textId="58EBFCD3" w:rsidR="00AB1417" w:rsidRPr="0096683B" w:rsidRDefault="00AB1417" w:rsidP="00A35466">
      <w:pPr>
        <w:pStyle w:val="Heading1"/>
        <w:rPr>
          <w:rFonts w:ascii="Times New Roman" w:hAnsi="Times New Roman"/>
          <w:szCs w:val="24"/>
        </w:rPr>
      </w:pPr>
      <w:r w:rsidRPr="00407F6D">
        <w:rPr>
          <w:rFonts w:ascii="Times New Roman" w:hAnsi="Times New Roman"/>
          <w:szCs w:val="24"/>
        </w:rPr>
        <w:t xml:space="preserve">Two-Step Testing and the </w:t>
      </w:r>
      <w:r w:rsidR="0096683B" w:rsidRPr="0086212B">
        <w:rPr>
          <w:rFonts w:ascii="Times New Roman" w:hAnsi="Times New Roman"/>
          <w:szCs w:val="24"/>
        </w:rPr>
        <w:t>Boosted Reaction</w:t>
      </w:r>
    </w:p>
    <w:p w14:paraId="0AA6AAB2" w14:textId="77777777" w:rsidR="00AB1417" w:rsidRPr="00407F6D" w:rsidRDefault="00AB1417" w:rsidP="00A35466">
      <w:pPr>
        <w:jc w:val="both"/>
        <w:rPr>
          <w:rFonts w:ascii="Times New Roman" w:hAnsi="Times New Roman"/>
          <w:szCs w:val="24"/>
        </w:rPr>
      </w:pPr>
    </w:p>
    <w:p w14:paraId="36EF3553" w14:textId="0C1EF5D0" w:rsidR="00AB1417" w:rsidRPr="00407F6D" w:rsidRDefault="00AB1417" w:rsidP="00A35466">
      <w:pPr>
        <w:jc w:val="both"/>
        <w:rPr>
          <w:rFonts w:ascii="Times New Roman" w:hAnsi="Times New Roman"/>
          <w:szCs w:val="24"/>
        </w:rPr>
      </w:pPr>
      <w:r w:rsidRPr="00407F6D">
        <w:rPr>
          <w:rFonts w:ascii="Times New Roman" w:hAnsi="Times New Roman"/>
          <w:szCs w:val="24"/>
        </w:rPr>
        <w:t>Delayed-type hypersensitivity may wane over time in some infected individuals.  When</w:t>
      </w:r>
      <w:r w:rsidR="0086212B">
        <w:rPr>
          <w:rFonts w:ascii="Times New Roman" w:hAnsi="Times New Roman"/>
          <w:szCs w:val="24"/>
        </w:rPr>
        <w:t xml:space="preserve"> </w:t>
      </w:r>
      <w:r w:rsidR="004C50C3" w:rsidRPr="0086212B">
        <w:rPr>
          <w:rFonts w:ascii="Times New Roman" w:hAnsi="Times New Roman"/>
          <w:szCs w:val="24"/>
        </w:rPr>
        <w:t>the</w:t>
      </w:r>
      <w:r w:rsidR="004C50C3">
        <w:rPr>
          <w:rFonts w:ascii="Times New Roman" w:hAnsi="Times New Roman"/>
          <w:b/>
          <w:bCs/>
          <w:szCs w:val="24"/>
        </w:rPr>
        <w:t xml:space="preserve"> </w:t>
      </w:r>
      <w:r w:rsidRPr="00407F6D">
        <w:rPr>
          <w:rFonts w:ascii="Times New Roman" w:hAnsi="Times New Roman"/>
          <w:szCs w:val="24"/>
        </w:rPr>
        <w:t xml:space="preserve">individual is tested years after infection, the initial </w:t>
      </w:r>
      <w:r w:rsidR="00086EE7" w:rsidRPr="00407F6D">
        <w:rPr>
          <w:rFonts w:ascii="Times New Roman" w:hAnsi="Times New Roman"/>
          <w:szCs w:val="24"/>
        </w:rPr>
        <w:t>TST</w:t>
      </w:r>
      <w:r w:rsidRPr="00407F6D">
        <w:rPr>
          <w:rFonts w:ascii="Times New Roman" w:hAnsi="Times New Roman"/>
          <w:szCs w:val="24"/>
        </w:rPr>
        <w:t xml:space="preserve"> is often negative. However, this test may </w:t>
      </w:r>
      <w:r w:rsidRPr="00407F6D">
        <w:rPr>
          <w:rFonts w:ascii="Times New Roman" w:hAnsi="Times New Roman"/>
          <w:szCs w:val="24"/>
        </w:rPr>
        <w:lastRenderedPageBreak/>
        <w:t xml:space="preserve">stimulate the ability of the individual to react to subsequent tests and this "boosted" effect could be misinterpreted wrongly as new infection. This </w:t>
      </w:r>
      <w:r w:rsidR="004C50C3" w:rsidRPr="0086212B">
        <w:rPr>
          <w:rFonts w:ascii="Times New Roman" w:hAnsi="Times New Roman"/>
          <w:szCs w:val="24"/>
        </w:rPr>
        <w:t>boosted reaction</w:t>
      </w:r>
      <w:r w:rsidR="004C50C3">
        <w:rPr>
          <w:rFonts w:ascii="Times New Roman" w:hAnsi="Times New Roman"/>
          <w:b/>
          <w:bCs/>
          <w:szCs w:val="24"/>
        </w:rPr>
        <w:t xml:space="preserve"> </w:t>
      </w:r>
      <w:r w:rsidRPr="00407F6D">
        <w:rPr>
          <w:rFonts w:ascii="Times New Roman" w:hAnsi="Times New Roman"/>
          <w:szCs w:val="24"/>
        </w:rPr>
        <w:t>may occur at any age but the incidence is highest among older adults.  Two-step testing will be conducted on all individuals at their initial or baseline screening, with the second</w:t>
      </w:r>
      <w:r w:rsidR="00086EE7" w:rsidRPr="00407F6D">
        <w:rPr>
          <w:rFonts w:ascii="Times New Roman" w:hAnsi="Times New Roman"/>
          <w:szCs w:val="24"/>
        </w:rPr>
        <w:t xml:space="preserve"> TB skin test</w:t>
      </w:r>
      <w:r w:rsidRPr="00407F6D">
        <w:rPr>
          <w:rFonts w:ascii="Times New Roman" w:hAnsi="Times New Roman"/>
          <w:szCs w:val="24"/>
        </w:rPr>
        <w:t xml:space="preserve"> administered at least 7 days but no more than 30 days after the first test.  Any increase in </w:t>
      </w:r>
      <w:r w:rsidR="00086EE7" w:rsidRPr="00407F6D">
        <w:rPr>
          <w:rFonts w:ascii="Times New Roman" w:hAnsi="Times New Roman"/>
          <w:szCs w:val="24"/>
        </w:rPr>
        <w:t>B</w:t>
      </w:r>
      <w:r w:rsidRPr="00407F6D">
        <w:rPr>
          <w:rFonts w:ascii="Times New Roman" w:hAnsi="Times New Roman"/>
          <w:szCs w:val="24"/>
        </w:rPr>
        <w:t xml:space="preserve"> reaction of </w:t>
      </w:r>
      <w:r w:rsidRPr="00407F6D">
        <w:rPr>
          <w:rFonts w:ascii="Times New Roman" w:hAnsi="Times New Roman"/>
          <w:szCs w:val="24"/>
        </w:rPr>
        <w:sym w:font="Symbol" w:char="F0B3"/>
      </w:r>
      <w:r w:rsidRPr="00407F6D">
        <w:rPr>
          <w:rFonts w:ascii="Times New Roman" w:hAnsi="Times New Roman"/>
          <w:szCs w:val="24"/>
        </w:rPr>
        <w:t xml:space="preserve">10 mm on the second test will be considered to have a </w:t>
      </w:r>
      <w:r w:rsidR="00D805EF" w:rsidRPr="0086212B">
        <w:rPr>
          <w:rFonts w:ascii="Times New Roman" w:hAnsi="Times New Roman"/>
          <w:szCs w:val="24"/>
        </w:rPr>
        <w:t>boosted reaction</w:t>
      </w:r>
      <w:r w:rsidR="00D805EF">
        <w:rPr>
          <w:rFonts w:ascii="Times New Roman" w:hAnsi="Times New Roman"/>
          <w:b/>
          <w:bCs/>
          <w:szCs w:val="24"/>
        </w:rPr>
        <w:t xml:space="preserve"> </w:t>
      </w:r>
      <w:r w:rsidRPr="00407F6D">
        <w:rPr>
          <w:rFonts w:ascii="Times New Roman" w:hAnsi="Times New Roman"/>
          <w:szCs w:val="24"/>
        </w:rPr>
        <w:t xml:space="preserve">and the individual will be managed as previously positive.  (In certain immunosuppressed persons an increase of </w:t>
      </w:r>
      <w:r w:rsidRPr="00407F6D">
        <w:rPr>
          <w:rFonts w:ascii="Times New Roman" w:hAnsi="Times New Roman"/>
          <w:szCs w:val="24"/>
        </w:rPr>
        <w:sym w:font="Symbol" w:char="F0B3"/>
      </w:r>
      <w:r w:rsidRPr="00407F6D">
        <w:rPr>
          <w:rFonts w:ascii="Times New Roman" w:hAnsi="Times New Roman"/>
          <w:szCs w:val="24"/>
        </w:rPr>
        <w:t>5 mm is large enough to be considered a positive reactor.)  If the second test is also nega</w:t>
      </w:r>
      <w:r w:rsidR="00AD5450" w:rsidRPr="00407F6D">
        <w:rPr>
          <w:rFonts w:ascii="Times New Roman" w:hAnsi="Times New Roman"/>
          <w:szCs w:val="24"/>
        </w:rPr>
        <w:t>tive t</w:t>
      </w:r>
      <w:r w:rsidRPr="00407F6D">
        <w:rPr>
          <w:rFonts w:ascii="Times New Roman" w:hAnsi="Times New Roman"/>
          <w:szCs w:val="24"/>
        </w:rPr>
        <w:t xml:space="preserve">he individual </w:t>
      </w:r>
      <w:r w:rsidR="00124A60">
        <w:rPr>
          <w:rFonts w:ascii="Times New Roman" w:hAnsi="Times New Roman"/>
          <w:szCs w:val="24"/>
        </w:rPr>
        <w:t>shall</w:t>
      </w:r>
      <w:r w:rsidRPr="00407F6D">
        <w:rPr>
          <w:rFonts w:ascii="Times New Roman" w:hAnsi="Times New Roman"/>
          <w:szCs w:val="24"/>
        </w:rPr>
        <w:t xml:space="preserve"> be considered uninfected.</w:t>
      </w:r>
    </w:p>
    <w:p w14:paraId="11DD6FA5" w14:textId="77777777" w:rsidR="00AB1417" w:rsidRPr="00407F6D" w:rsidRDefault="00AB1417" w:rsidP="00A35466">
      <w:pPr>
        <w:jc w:val="both"/>
        <w:rPr>
          <w:rFonts w:ascii="Times New Roman" w:hAnsi="Times New Roman"/>
          <w:szCs w:val="24"/>
        </w:rPr>
      </w:pPr>
    </w:p>
    <w:p w14:paraId="7710D325" w14:textId="426578C6" w:rsidR="00AB1417" w:rsidRPr="00407F6D" w:rsidRDefault="00AB1417" w:rsidP="00A35466">
      <w:pPr>
        <w:jc w:val="both"/>
        <w:rPr>
          <w:rFonts w:ascii="Times New Roman" w:hAnsi="Times New Roman"/>
          <w:szCs w:val="24"/>
        </w:rPr>
      </w:pPr>
      <w:r w:rsidRPr="00407F6D">
        <w:rPr>
          <w:rFonts w:ascii="Times New Roman" w:hAnsi="Times New Roman"/>
          <w:szCs w:val="24"/>
        </w:rPr>
        <w:t>Two step testing will</w:t>
      </w:r>
      <w:r w:rsidR="0067068F" w:rsidRPr="00407F6D">
        <w:rPr>
          <w:rFonts w:ascii="Times New Roman" w:hAnsi="Times New Roman"/>
          <w:szCs w:val="24"/>
        </w:rPr>
        <w:t xml:space="preserve"> be initiated in</w:t>
      </w:r>
      <w:r w:rsidR="00DC2CE1" w:rsidRPr="00407F6D">
        <w:rPr>
          <w:rFonts w:ascii="Times New Roman" w:hAnsi="Times New Roman"/>
          <w:szCs w:val="24"/>
        </w:rPr>
        <w:t xml:space="preserve"> adult</w:t>
      </w:r>
      <w:r w:rsidR="0067068F" w:rsidRPr="00407F6D">
        <w:rPr>
          <w:rFonts w:ascii="Times New Roman" w:hAnsi="Times New Roman"/>
          <w:szCs w:val="24"/>
        </w:rPr>
        <w:t xml:space="preserve"> </w:t>
      </w:r>
      <w:r w:rsidR="00676E7D">
        <w:rPr>
          <w:rFonts w:ascii="Times New Roman" w:hAnsi="Times New Roman"/>
          <w:szCs w:val="24"/>
        </w:rPr>
        <w:t>I</w:t>
      </w:r>
      <w:r w:rsidR="0067068F" w:rsidRPr="00407F6D">
        <w:rPr>
          <w:rFonts w:ascii="Times New Roman" w:hAnsi="Times New Roman"/>
          <w:szCs w:val="24"/>
        </w:rPr>
        <w:t>ntake setting</w:t>
      </w:r>
      <w:r w:rsidR="00D805EF">
        <w:rPr>
          <w:rFonts w:ascii="Times New Roman" w:hAnsi="Times New Roman"/>
          <w:szCs w:val="24"/>
        </w:rPr>
        <w:t>s,</w:t>
      </w:r>
      <w:r w:rsidRPr="00407F6D">
        <w:rPr>
          <w:rFonts w:ascii="Times New Roman" w:hAnsi="Times New Roman"/>
          <w:szCs w:val="24"/>
        </w:rPr>
        <w:t xml:space="preserve"> </w:t>
      </w:r>
      <w:r w:rsidR="00D805EF">
        <w:rPr>
          <w:rFonts w:ascii="Times New Roman" w:hAnsi="Times New Roman"/>
          <w:szCs w:val="24"/>
        </w:rPr>
        <w:t>h</w:t>
      </w:r>
      <w:r w:rsidRPr="00407F6D">
        <w:rPr>
          <w:rFonts w:ascii="Times New Roman" w:hAnsi="Times New Roman"/>
          <w:szCs w:val="24"/>
        </w:rPr>
        <w:t>owever, depending</w:t>
      </w:r>
      <w:r w:rsidRPr="00335D0C">
        <w:rPr>
          <w:rFonts w:ascii="Times New Roman" w:hAnsi="Times New Roman"/>
          <w:szCs w:val="24"/>
        </w:rPr>
        <w:t xml:space="preserve"> </w:t>
      </w:r>
      <w:r w:rsidR="00D805EF" w:rsidRPr="00335D0C">
        <w:rPr>
          <w:rFonts w:ascii="Times New Roman" w:hAnsi="Times New Roman"/>
          <w:szCs w:val="24"/>
        </w:rPr>
        <w:t>on</w:t>
      </w:r>
      <w:r w:rsidR="00D805EF">
        <w:rPr>
          <w:rFonts w:ascii="Times New Roman" w:hAnsi="Times New Roman"/>
          <w:b/>
          <w:bCs/>
          <w:szCs w:val="24"/>
        </w:rPr>
        <w:t xml:space="preserve"> </w:t>
      </w:r>
      <w:r w:rsidRPr="00407F6D">
        <w:rPr>
          <w:rFonts w:ascii="Times New Roman" w:hAnsi="Times New Roman"/>
          <w:szCs w:val="24"/>
        </w:rPr>
        <w:t xml:space="preserve">the </w:t>
      </w:r>
      <w:r w:rsidRPr="00335D0C">
        <w:rPr>
          <w:rFonts w:ascii="Times New Roman" w:hAnsi="Times New Roman"/>
          <w:szCs w:val="24"/>
        </w:rPr>
        <w:t xml:space="preserve">time </w:t>
      </w:r>
      <w:r w:rsidR="00B26F7C" w:rsidRPr="00335D0C">
        <w:rPr>
          <w:rFonts w:ascii="Times New Roman" w:hAnsi="Times New Roman"/>
          <w:szCs w:val="24"/>
        </w:rPr>
        <w:t>a patient</w:t>
      </w:r>
      <w:r w:rsidR="00B26F7C">
        <w:rPr>
          <w:rFonts w:ascii="Times New Roman" w:hAnsi="Times New Roman"/>
          <w:b/>
          <w:bCs/>
          <w:szCs w:val="24"/>
        </w:rPr>
        <w:t xml:space="preserve"> </w:t>
      </w:r>
      <w:r w:rsidRPr="00407F6D">
        <w:rPr>
          <w:rFonts w:ascii="Times New Roman" w:hAnsi="Times New Roman"/>
          <w:szCs w:val="24"/>
        </w:rPr>
        <w:t xml:space="preserve">remains in the </w:t>
      </w:r>
      <w:r w:rsidR="00676E7D">
        <w:rPr>
          <w:rFonts w:ascii="Times New Roman" w:hAnsi="Times New Roman"/>
          <w:szCs w:val="24"/>
        </w:rPr>
        <w:t>I</w:t>
      </w:r>
      <w:r w:rsidRPr="00407F6D">
        <w:rPr>
          <w:rFonts w:ascii="Times New Roman" w:hAnsi="Times New Roman"/>
          <w:szCs w:val="24"/>
        </w:rPr>
        <w:t>ntake setting, the second test may be administered either prior to or following transfer to the “permanent” facility.</w:t>
      </w:r>
    </w:p>
    <w:p w14:paraId="5B813A36" w14:textId="77777777" w:rsidR="00DC2CE1" w:rsidRPr="00407F6D" w:rsidRDefault="00DC2CE1" w:rsidP="00A35466">
      <w:pPr>
        <w:jc w:val="both"/>
        <w:rPr>
          <w:rFonts w:ascii="Times New Roman" w:hAnsi="Times New Roman"/>
          <w:szCs w:val="24"/>
        </w:rPr>
      </w:pPr>
    </w:p>
    <w:p w14:paraId="07A3088E" w14:textId="6F352129" w:rsidR="00DC2CE1" w:rsidRPr="00407F6D" w:rsidRDefault="00A02653" w:rsidP="00A35466">
      <w:pPr>
        <w:jc w:val="both"/>
        <w:rPr>
          <w:rFonts w:ascii="Times New Roman" w:hAnsi="Times New Roman"/>
          <w:szCs w:val="24"/>
        </w:rPr>
      </w:pPr>
      <w:r>
        <w:rPr>
          <w:rFonts w:ascii="Times New Roman" w:hAnsi="Times New Roman"/>
          <w:szCs w:val="24"/>
        </w:rPr>
        <w:t>Youths</w:t>
      </w:r>
      <w:r w:rsidR="00DC2CE1" w:rsidRPr="00407F6D">
        <w:rPr>
          <w:rFonts w:ascii="Times New Roman" w:hAnsi="Times New Roman"/>
          <w:szCs w:val="24"/>
        </w:rPr>
        <w:t xml:space="preserve"> in </w:t>
      </w:r>
      <w:r w:rsidR="00676E7D">
        <w:rPr>
          <w:rFonts w:ascii="Times New Roman" w:hAnsi="Times New Roman"/>
          <w:szCs w:val="24"/>
        </w:rPr>
        <w:t>Division of Youth Services</w:t>
      </w:r>
      <w:r w:rsidR="00DC2CE1" w:rsidRPr="00407F6D">
        <w:rPr>
          <w:rFonts w:ascii="Times New Roman" w:hAnsi="Times New Roman"/>
          <w:szCs w:val="24"/>
        </w:rPr>
        <w:t xml:space="preserve"> facilities </w:t>
      </w:r>
      <w:r>
        <w:rPr>
          <w:rFonts w:ascii="Times New Roman" w:hAnsi="Times New Roman"/>
          <w:szCs w:val="24"/>
        </w:rPr>
        <w:t>shall</w:t>
      </w:r>
      <w:r w:rsidR="00DC2CE1" w:rsidRPr="00407F6D">
        <w:rPr>
          <w:rFonts w:ascii="Times New Roman" w:hAnsi="Times New Roman"/>
          <w:szCs w:val="24"/>
        </w:rPr>
        <w:t xml:space="preserve"> not be two step tested.</w:t>
      </w:r>
    </w:p>
    <w:p w14:paraId="148BE862" w14:textId="77777777" w:rsidR="0067068F" w:rsidRPr="00407F6D" w:rsidRDefault="0067068F" w:rsidP="00A35466">
      <w:pPr>
        <w:jc w:val="both"/>
        <w:rPr>
          <w:rFonts w:ascii="Times New Roman" w:hAnsi="Times New Roman"/>
          <w:szCs w:val="24"/>
        </w:rPr>
      </w:pPr>
    </w:p>
    <w:p w14:paraId="565EC54D" w14:textId="77777777" w:rsidR="0067068F" w:rsidRPr="00407F6D" w:rsidRDefault="0067068F" w:rsidP="00A35466">
      <w:pPr>
        <w:jc w:val="both"/>
        <w:rPr>
          <w:rFonts w:ascii="Times New Roman" w:hAnsi="Times New Roman"/>
          <w:szCs w:val="24"/>
        </w:rPr>
      </w:pPr>
      <w:r w:rsidRPr="00407F6D">
        <w:rPr>
          <w:rFonts w:ascii="Times New Roman" w:hAnsi="Times New Roman"/>
          <w:szCs w:val="24"/>
        </w:rPr>
        <w:t xml:space="preserve">All new employees </w:t>
      </w:r>
      <w:r w:rsidR="00A02653">
        <w:rPr>
          <w:rFonts w:ascii="Times New Roman" w:hAnsi="Times New Roman"/>
          <w:szCs w:val="24"/>
        </w:rPr>
        <w:t>shall</w:t>
      </w:r>
      <w:r w:rsidRPr="00407F6D">
        <w:rPr>
          <w:rFonts w:ascii="Times New Roman" w:hAnsi="Times New Roman"/>
          <w:szCs w:val="24"/>
        </w:rPr>
        <w:t xml:space="preserve"> be screened with two step testing unless the new employee reports a history of a positive TST.</w:t>
      </w:r>
    </w:p>
    <w:p w14:paraId="0CC402AD" w14:textId="77777777" w:rsidR="00AB1417" w:rsidRPr="00407F6D" w:rsidRDefault="00AB1417" w:rsidP="00A35466">
      <w:pPr>
        <w:jc w:val="both"/>
        <w:rPr>
          <w:rFonts w:ascii="Times New Roman" w:hAnsi="Times New Roman"/>
          <w:szCs w:val="24"/>
        </w:rPr>
      </w:pPr>
    </w:p>
    <w:p w14:paraId="56A7694F" w14:textId="77777777" w:rsidR="00AB1417" w:rsidRPr="00407F6D" w:rsidRDefault="00AB1417" w:rsidP="00A35466">
      <w:pPr>
        <w:pStyle w:val="Heading2"/>
        <w:jc w:val="both"/>
        <w:rPr>
          <w:rFonts w:ascii="Times New Roman" w:hAnsi="Times New Roman"/>
          <w:szCs w:val="24"/>
        </w:rPr>
      </w:pPr>
      <w:r w:rsidRPr="00407F6D">
        <w:rPr>
          <w:rFonts w:ascii="Times New Roman" w:hAnsi="Times New Roman"/>
          <w:szCs w:val="24"/>
        </w:rPr>
        <w:t>Pregnancy</w:t>
      </w:r>
    </w:p>
    <w:p w14:paraId="6F7FD9F5" w14:textId="77777777" w:rsidR="00AB1417" w:rsidRPr="00407F6D" w:rsidRDefault="00AB1417" w:rsidP="00A35466">
      <w:pPr>
        <w:jc w:val="both"/>
        <w:rPr>
          <w:rFonts w:ascii="Times New Roman" w:hAnsi="Times New Roman"/>
          <w:szCs w:val="24"/>
        </w:rPr>
      </w:pPr>
    </w:p>
    <w:p w14:paraId="16D9792D" w14:textId="4A838496" w:rsidR="00AB1417" w:rsidRPr="00407F6D" w:rsidRDefault="00AB1417" w:rsidP="00A35466">
      <w:pPr>
        <w:jc w:val="both"/>
        <w:rPr>
          <w:rFonts w:ascii="Times New Roman" w:hAnsi="Times New Roman"/>
          <w:szCs w:val="24"/>
        </w:rPr>
      </w:pPr>
      <w:r w:rsidRPr="00407F6D">
        <w:rPr>
          <w:rFonts w:ascii="Times New Roman" w:hAnsi="Times New Roman"/>
          <w:szCs w:val="24"/>
        </w:rPr>
        <w:t>Pregnancy is not</w:t>
      </w:r>
      <w:r w:rsidRPr="00335D0C">
        <w:rPr>
          <w:rFonts w:ascii="Times New Roman" w:hAnsi="Times New Roman"/>
          <w:szCs w:val="24"/>
        </w:rPr>
        <w:t xml:space="preserve"> </w:t>
      </w:r>
      <w:r w:rsidR="00B26F7C" w:rsidRPr="00335D0C">
        <w:rPr>
          <w:rFonts w:ascii="Times New Roman" w:hAnsi="Times New Roman"/>
          <w:szCs w:val="24"/>
        </w:rPr>
        <w:t>a</w:t>
      </w:r>
      <w:r w:rsidR="00B26F7C">
        <w:rPr>
          <w:rFonts w:ascii="Times New Roman" w:hAnsi="Times New Roman"/>
          <w:b/>
          <w:bCs/>
          <w:szCs w:val="24"/>
        </w:rPr>
        <w:t xml:space="preserve"> </w:t>
      </w:r>
      <w:r w:rsidRPr="00407F6D">
        <w:rPr>
          <w:rFonts w:ascii="Times New Roman" w:hAnsi="Times New Roman"/>
          <w:szCs w:val="24"/>
        </w:rPr>
        <w:t xml:space="preserve">contraindication against </w:t>
      </w:r>
      <w:r w:rsidR="00086EE7" w:rsidRPr="00407F6D">
        <w:rPr>
          <w:rFonts w:ascii="Times New Roman" w:hAnsi="Times New Roman"/>
          <w:szCs w:val="24"/>
        </w:rPr>
        <w:t>a TST</w:t>
      </w:r>
      <w:r w:rsidRPr="00407F6D">
        <w:rPr>
          <w:rFonts w:ascii="Times New Roman" w:hAnsi="Times New Roman"/>
          <w:szCs w:val="24"/>
        </w:rPr>
        <w:t xml:space="preserve">.  In </w:t>
      </w:r>
      <w:r w:rsidR="00A35466">
        <w:rPr>
          <w:rFonts w:ascii="Times New Roman" w:hAnsi="Times New Roman"/>
          <w:szCs w:val="24"/>
        </w:rPr>
        <w:t>the Department</w:t>
      </w:r>
      <w:r w:rsidRPr="00407F6D">
        <w:rPr>
          <w:rFonts w:ascii="Times New Roman" w:hAnsi="Times New Roman"/>
          <w:szCs w:val="24"/>
        </w:rPr>
        <w:t xml:space="preserve">, </w:t>
      </w:r>
      <w:r w:rsidR="00A35466">
        <w:rPr>
          <w:rFonts w:ascii="Times New Roman" w:hAnsi="Times New Roman"/>
          <w:szCs w:val="24"/>
        </w:rPr>
        <w:t xml:space="preserve">skin testing shall be completed for </w:t>
      </w:r>
      <w:r w:rsidRPr="00407F6D">
        <w:rPr>
          <w:rFonts w:ascii="Times New Roman" w:hAnsi="Times New Roman"/>
          <w:szCs w:val="24"/>
        </w:rPr>
        <w:t xml:space="preserve">pregnant </w:t>
      </w:r>
      <w:r w:rsidR="00B26F7C" w:rsidRPr="00335D0C">
        <w:rPr>
          <w:rFonts w:ascii="Times New Roman" w:hAnsi="Times New Roman"/>
          <w:szCs w:val="24"/>
        </w:rPr>
        <w:t>incarcerated individuals</w:t>
      </w:r>
      <w:r w:rsidR="00B26F7C">
        <w:rPr>
          <w:rFonts w:ascii="Times New Roman" w:hAnsi="Times New Roman"/>
          <w:b/>
          <w:bCs/>
          <w:szCs w:val="24"/>
        </w:rPr>
        <w:t xml:space="preserve"> </w:t>
      </w:r>
      <w:r w:rsidRPr="00407F6D">
        <w:rPr>
          <w:rFonts w:ascii="Times New Roman" w:hAnsi="Times New Roman"/>
          <w:szCs w:val="24"/>
        </w:rPr>
        <w:t>and pregnant employees.  Pregnant employees who object to being tested must provide a letter from the physician managing the pregnancy requesting that the testing be deferred until after the pregnancy is completed, or testing will be required.</w:t>
      </w:r>
    </w:p>
    <w:p w14:paraId="300A7FDA" w14:textId="77777777" w:rsidR="006228D5" w:rsidRPr="00407F6D" w:rsidRDefault="006228D5" w:rsidP="00A35466">
      <w:pPr>
        <w:jc w:val="both"/>
        <w:rPr>
          <w:rFonts w:ascii="Times New Roman" w:hAnsi="Times New Roman"/>
          <w:szCs w:val="24"/>
        </w:rPr>
      </w:pPr>
    </w:p>
    <w:p w14:paraId="1DD79322" w14:textId="644606F9" w:rsidR="006228D5" w:rsidRPr="00407F6D" w:rsidRDefault="006228D5"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A pregnant </w:t>
      </w:r>
      <w:r w:rsidR="00B26F7C" w:rsidRPr="00335D0C">
        <w:rPr>
          <w:rFonts w:ascii="Times New Roman" w:hAnsi="Times New Roman"/>
          <w:snapToGrid/>
          <w:color w:val="231F20"/>
          <w:szCs w:val="24"/>
        </w:rPr>
        <w:t>individual</w:t>
      </w:r>
      <w:r w:rsidR="00B26F7C">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who has a positive TST or who is suspected of having TB disease </w:t>
      </w:r>
      <w:r w:rsidR="00124A60">
        <w:rPr>
          <w:rFonts w:ascii="Times New Roman" w:hAnsi="Times New Roman"/>
          <w:szCs w:val="24"/>
        </w:rPr>
        <w:t>shall</w:t>
      </w:r>
      <w:r w:rsidRPr="00407F6D">
        <w:rPr>
          <w:rFonts w:ascii="Times New Roman" w:hAnsi="Times New Roman"/>
          <w:snapToGrid/>
          <w:color w:val="231F20"/>
          <w:szCs w:val="24"/>
        </w:rPr>
        <w:t xml:space="preserve"> receive a chest radiograph (with shielding consistent with safety guidelines) as soon as feasible. If symptoms or other high-risk conditions (e.g., HIV infection) are identified, a chest radiograph might have to be performed during the first trimester of pregnancy.  Chest x-rays and any subsequent treatment</w:t>
      </w:r>
      <w:r w:rsidR="00124A60" w:rsidRPr="00124A60">
        <w:rPr>
          <w:rFonts w:ascii="Times New Roman" w:hAnsi="Times New Roman"/>
          <w:szCs w:val="24"/>
        </w:rPr>
        <w:t xml:space="preserve"> </w:t>
      </w:r>
      <w:r w:rsidR="00124A60">
        <w:rPr>
          <w:rFonts w:ascii="Times New Roman" w:hAnsi="Times New Roman"/>
          <w:szCs w:val="24"/>
        </w:rPr>
        <w:t>shall</w:t>
      </w:r>
      <w:r w:rsidRPr="00407F6D">
        <w:rPr>
          <w:rFonts w:ascii="Times New Roman" w:hAnsi="Times New Roman"/>
          <w:snapToGrid/>
          <w:color w:val="231F20"/>
          <w:szCs w:val="24"/>
        </w:rPr>
        <w:t xml:space="preserve"> be provided after consultation with the OB specialist.</w:t>
      </w:r>
    </w:p>
    <w:p w14:paraId="72343705" w14:textId="77777777" w:rsidR="00AB1417" w:rsidRPr="00407F6D" w:rsidRDefault="00AB1417" w:rsidP="00A35466">
      <w:pPr>
        <w:jc w:val="both"/>
        <w:rPr>
          <w:rFonts w:ascii="Times New Roman" w:hAnsi="Times New Roman"/>
          <w:szCs w:val="24"/>
        </w:rPr>
      </w:pPr>
    </w:p>
    <w:p w14:paraId="582FB972" w14:textId="77777777" w:rsidR="00AB1417" w:rsidRPr="00407F6D" w:rsidRDefault="00AB1417" w:rsidP="00A35466">
      <w:pPr>
        <w:pStyle w:val="Header"/>
        <w:tabs>
          <w:tab w:val="clear" w:pos="4320"/>
          <w:tab w:val="clear" w:pos="8640"/>
        </w:tabs>
        <w:jc w:val="both"/>
        <w:rPr>
          <w:rFonts w:ascii="Times New Roman" w:hAnsi="Times New Roman"/>
          <w:b/>
          <w:szCs w:val="24"/>
        </w:rPr>
      </w:pPr>
      <w:r w:rsidRPr="00407F6D">
        <w:rPr>
          <w:rFonts w:ascii="Times New Roman" w:hAnsi="Times New Roman"/>
          <w:b/>
          <w:szCs w:val="24"/>
        </w:rPr>
        <w:t>Interpretation of Repeated Testing</w:t>
      </w:r>
    </w:p>
    <w:p w14:paraId="39EA235B" w14:textId="77777777" w:rsidR="00AB1417" w:rsidRPr="00407F6D" w:rsidRDefault="00AB1417" w:rsidP="00A35466">
      <w:pPr>
        <w:jc w:val="both"/>
        <w:rPr>
          <w:rFonts w:ascii="Times New Roman" w:hAnsi="Times New Roman"/>
          <w:szCs w:val="24"/>
        </w:rPr>
      </w:pPr>
    </w:p>
    <w:p w14:paraId="665B24D6"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Skin test conversion will be considered an increase of </w:t>
      </w:r>
      <w:r w:rsidRPr="00407F6D">
        <w:rPr>
          <w:rFonts w:ascii="Times New Roman" w:hAnsi="Times New Roman"/>
          <w:szCs w:val="24"/>
        </w:rPr>
        <w:sym w:font="Symbol" w:char="F0B3"/>
      </w:r>
      <w:r w:rsidRPr="00407F6D">
        <w:rPr>
          <w:rFonts w:ascii="Times New Roman" w:hAnsi="Times New Roman"/>
          <w:szCs w:val="24"/>
        </w:rPr>
        <w:t xml:space="preserve">10 mm induration (in highest risk individuals, </w:t>
      </w:r>
      <w:r w:rsidRPr="00407F6D">
        <w:rPr>
          <w:rFonts w:ascii="Times New Roman" w:hAnsi="Times New Roman"/>
          <w:szCs w:val="24"/>
        </w:rPr>
        <w:sym w:font="Symbol" w:char="F0B3"/>
      </w:r>
      <w:r w:rsidRPr="00407F6D">
        <w:rPr>
          <w:rFonts w:ascii="Times New Roman" w:hAnsi="Times New Roman"/>
          <w:szCs w:val="24"/>
        </w:rPr>
        <w:t xml:space="preserve">5 mm) with repeated skin tests other than the initial two step testing.  </w:t>
      </w:r>
    </w:p>
    <w:p w14:paraId="51A10A38" w14:textId="77777777" w:rsidR="0067068F" w:rsidRPr="00407F6D" w:rsidRDefault="0067068F" w:rsidP="00A35466">
      <w:pPr>
        <w:jc w:val="both"/>
        <w:rPr>
          <w:rFonts w:ascii="Times New Roman" w:hAnsi="Times New Roman"/>
          <w:szCs w:val="24"/>
        </w:rPr>
      </w:pPr>
    </w:p>
    <w:p w14:paraId="2A11F670" w14:textId="5B78E15D" w:rsidR="0067068F" w:rsidRPr="00407F6D" w:rsidRDefault="0067068F"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A baseline screening TST result of &gt;10 mm induration is considered positive for the majority of </w:t>
      </w:r>
      <w:r w:rsidR="00AE5F3F" w:rsidRPr="00335D0C">
        <w:rPr>
          <w:rFonts w:ascii="Times New Roman" w:hAnsi="Times New Roman"/>
          <w:snapToGrid/>
          <w:color w:val="231F20"/>
          <w:szCs w:val="24"/>
        </w:rPr>
        <w:t>incarcerated individuals</w:t>
      </w:r>
      <w:r w:rsidR="00AE5F3F">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and correctional staff and these persons </w:t>
      </w:r>
      <w:r w:rsidR="00124A60">
        <w:rPr>
          <w:rFonts w:ascii="Times New Roman" w:hAnsi="Times New Roman"/>
          <w:szCs w:val="24"/>
        </w:rPr>
        <w:t>shall</w:t>
      </w:r>
      <w:r w:rsidRPr="00407F6D">
        <w:rPr>
          <w:rFonts w:ascii="Times New Roman" w:hAnsi="Times New Roman"/>
          <w:snapToGrid/>
          <w:color w:val="231F20"/>
          <w:szCs w:val="24"/>
        </w:rPr>
        <w:t xml:space="preserve"> be referred for medical and diagnostic evaluation. However, for </w:t>
      </w:r>
      <w:r w:rsidR="00AC3BAE" w:rsidRPr="00335D0C">
        <w:rPr>
          <w:rFonts w:ascii="Times New Roman" w:hAnsi="Times New Roman"/>
          <w:snapToGrid/>
          <w:color w:val="231F20"/>
          <w:szCs w:val="24"/>
        </w:rPr>
        <w:t xml:space="preserve">patients </w:t>
      </w:r>
      <w:r w:rsidRPr="00407F6D">
        <w:rPr>
          <w:rFonts w:ascii="Times New Roman" w:hAnsi="Times New Roman"/>
          <w:snapToGrid/>
          <w:color w:val="231F20"/>
          <w:szCs w:val="24"/>
        </w:rPr>
        <w:t>and correctional staff  who have had a known exposure in a correctional</w:t>
      </w:r>
      <w:r w:rsidR="00AD5450"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facility (i.e., close contact with </w:t>
      </w:r>
      <w:r w:rsidR="00AC3BAE" w:rsidRPr="00335D0C">
        <w:rPr>
          <w:rFonts w:ascii="Times New Roman" w:hAnsi="Times New Roman"/>
          <w:snapToGrid/>
          <w:color w:val="231F20"/>
          <w:szCs w:val="24"/>
        </w:rPr>
        <w:t>patient</w:t>
      </w:r>
      <w:r w:rsidR="00AC3BAE">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or </w:t>
      </w:r>
      <w:r w:rsidR="00676E7D">
        <w:rPr>
          <w:rFonts w:ascii="Times New Roman" w:hAnsi="Times New Roman"/>
          <w:snapToGrid/>
          <w:color w:val="231F20"/>
          <w:szCs w:val="24"/>
        </w:rPr>
        <w:t>employee</w:t>
      </w:r>
      <w:r w:rsidRPr="00407F6D">
        <w:rPr>
          <w:rFonts w:ascii="Times New Roman" w:hAnsi="Times New Roman"/>
          <w:snapToGrid/>
          <w:color w:val="231F20"/>
          <w:szCs w:val="24"/>
        </w:rPr>
        <w:t xml:space="preserve"> with infectious TB disease) after having a previous (baseline) TST value of 0 mm, TST results of &gt;5 mm</w:t>
      </w:r>
      <w:r w:rsidR="00124A60" w:rsidRPr="00124A60">
        <w:rPr>
          <w:rFonts w:ascii="Times New Roman" w:hAnsi="Times New Roman"/>
          <w:szCs w:val="24"/>
        </w:rPr>
        <w:t xml:space="preserve"> </w:t>
      </w:r>
      <w:r w:rsidR="00124A60">
        <w:rPr>
          <w:rFonts w:ascii="Times New Roman" w:hAnsi="Times New Roman"/>
          <w:szCs w:val="24"/>
        </w:rPr>
        <w:t>shall</w:t>
      </w:r>
      <w:r w:rsidR="00124A60"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be considered positive and </w:t>
      </w:r>
      <w:r w:rsidR="00AD5450" w:rsidRPr="00407F6D">
        <w:rPr>
          <w:rFonts w:ascii="Times New Roman" w:hAnsi="Times New Roman"/>
          <w:snapToGrid/>
          <w:color w:val="231F20"/>
          <w:szCs w:val="24"/>
        </w:rPr>
        <w:t>i</w:t>
      </w:r>
      <w:r w:rsidRPr="00407F6D">
        <w:rPr>
          <w:rFonts w:ascii="Times New Roman" w:hAnsi="Times New Roman"/>
          <w:snapToGrid/>
          <w:color w:val="231F20"/>
          <w:szCs w:val="24"/>
        </w:rPr>
        <w:t xml:space="preserve">nterpreted as a new infection. </w:t>
      </w:r>
      <w:r w:rsidR="00AC3BAE" w:rsidRPr="00335D0C">
        <w:rPr>
          <w:rFonts w:ascii="Times New Roman" w:hAnsi="Times New Roman"/>
          <w:snapToGrid/>
          <w:color w:val="231F20"/>
          <w:szCs w:val="24"/>
        </w:rPr>
        <w:t>Patients</w:t>
      </w:r>
      <w:r w:rsidR="00AC3BAE">
        <w:rPr>
          <w:rFonts w:ascii="Times New Roman" w:hAnsi="Times New Roman"/>
          <w:b/>
          <w:bCs/>
          <w:snapToGrid/>
          <w:color w:val="231F20"/>
          <w:szCs w:val="24"/>
        </w:rPr>
        <w:t xml:space="preserve"> </w:t>
      </w:r>
      <w:r w:rsidR="00AD5450" w:rsidRPr="00407F6D">
        <w:rPr>
          <w:rFonts w:ascii="Times New Roman" w:hAnsi="Times New Roman"/>
          <w:snapToGrid/>
          <w:color w:val="231F20"/>
          <w:szCs w:val="24"/>
        </w:rPr>
        <w:t>and c</w:t>
      </w:r>
      <w:r w:rsidRPr="00407F6D">
        <w:rPr>
          <w:rFonts w:ascii="Times New Roman" w:hAnsi="Times New Roman"/>
          <w:snapToGrid/>
          <w:color w:val="231F20"/>
          <w:szCs w:val="24"/>
        </w:rPr>
        <w:t>orrectional staff with a screening baseline</w:t>
      </w:r>
      <w:r w:rsidR="00AD5450" w:rsidRPr="00407F6D">
        <w:rPr>
          <w:rFonts w:ascii="Times New Roman" w:hAnsi="Times New Roman"/>
          <w:snapToGrid/>
          <w:color w:val="231F20"/>
          <w:szCs w:val="24"/>
        </w:rPr>
        <w:t xml:space="preserve"> </w:t>
      </w:r>
      <w:r w:rsidRPr="00407F6D">
        <w:rPr>
          <w:rFonts w:ascii="Times New Roman" w:hAnsi="Times New Roman"/>
          <w:snapToGrid/>
          <w:color w:val="231F20"/>
          <w:szCs w:val="24"/>
        </w:rPr>
        <w:t>TST result of &gt;1 mm, but &lt;10 mm, who are subsequently</w:t>
      </w:r>
      <w:r w:rsidR="00AD5450"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exposed to TB </w:t>
      </w:r>
      <w:r w:rsidRPr="00407F6D">
        <w:rPr>
          <w:rFonts w:ascii="Times New Roman" w:hAnsi="Times New Roman"/>
          <w:snapToGrid/>
          <w:color w:val="231F20"/>
          <w:szCs w:val="24"/>
        </w:rPr>
        <w:lastRenderedPageBreak/>
        <w:t xml:space="preserve">disease, </w:t>
      </w:r>
      <w:r w:rsidR="00124A60">
        <w:rPr>
          <w:rFonts w:ascii="Times New Roman" w:hAnsi="Times New Roman"/>
          <w:szCs w:val="24"/>
        </w:rPr>
        <w:t>shall</w:t>
      </w:r>
      <w:r w:rsidRPr="00407F6D">
        <w:rPr>
          <w:rFonts w:ascii="Times New Roman" w:hAnsi="Times New Roman"/>
          <w:snapToGrid/>
          <w:color w:val="231F20"/>
          <w:szCs w:val="24"/>
        </w:rPr>
        <w:t xml:space="preserve"> be considered newly infected if</w:t>
      </w:r>
      <w:r w:rsidR="00AD5450" w:rsidRPr="00407F6D">
        <w:rPr>
          <w:rFonts w:ascii="Times New Roman" w:hAnsi="Times New Roman"/>
          <w:snapToGrid/>
          <w:color w:val="231F20"/>
          <w:szCs w:val="24"/>
        </w:rPr>
        <w:t xml:space="preserve"> </w:t>
      </w:r>
      <w:r w:rsidRPr="00407F6D">
        <w:rPr>
          <w:rFonts w:ascii="Times New Roman" w:hAnsi="Times New Roman"/>
          <w:snapToGrid/>
          <w:color w:val="231F20"/>
          <w:szCs w:val="24"/>
        </w:rPr>
        <w:t>they have TST values</w:t>
      </w:r>
      <w:r w:rsidR="00AD5450" w:rsidRPr="00407F6D">
        <w:rPr>
          <w:rFonts w:ascii="Times New Roman" w:hAnsi="Times New Roman"/>
          <w:snapToGrid/>
          <w:color w:val="231F20"/>
          <w:szCs w:val="24"/>
        </w:rPr>
        <w:t xml:space="preserve"> increase by &gt;10 mm on retest. </w:t>
      </w:r>
      <w:r w:rsidRPr="00407F6D">
        <w:rPr>
          <w:rFonts w:ascii="Times New Roman" w:hAnsi="Times New Roman"/>
          <w:snapToGrid/>
          <w:color w:val="231F20"/>
          <w:szCs w:val="24"/>
        </w:rPr>
        <w:t>For example, a baseline TST result with 8 mm induration and</w:t>
      </w:r>
      <w:r w:rsidR="00AD5450" w:rsidRPr="00407F6D">
        <w:rPr>
          <w:rFonts w:ascii="Times New Roman" w:hAnsi="Times New Roman"/>
          <w:snapToGrid/>
          <w:color w:val="231F20"/>
          <w:szCs w:val="24"/>
        </w:rPr>
        <w:t xml:space="preserve"> </w:t>
      </w:r>
      <w:r w:rsidRPr="00407F6D">
        <w:rPr>
          <w:rFonts w:ascii="Times New Roman" w:hAnsi="Times New Roman"/>
          <w:snapToGrid/>
          <w:color w:val="231F20"/>
          <w:szCs w:val="24"/>
        </w:rPr>
        <w:t>a repeat TST result 1 year later with 18 mm induration would</w:t>
      </w:r>
      <w:r w:rsidR="00AD5450" w:rsidRPr="00407F6D">
        <w:rPr>
          <w:rFonts w:ascii="Times New Roman" w:hAnsi="Times New Roman"/>
          <w:snapToGrid/>
          <w:color w:val="231F20"/>
          <w:szCs w:val="24"/>
        </w:rPr>
        <w:t xml:space="preserve"> indicate a new infection. However, a repeat TST result with 12 mm induration would not indicate a new infection.</w:t>
      </w:r>
    </w:p>
    <w:p w14:paraId="0E27F657" w14:textId="77777777" w:rsidR="0067068F" w:rsidRPr="00407F6D" w:rsidRDefault="0067068F" w:rsidP="00A35466">
      <w:pPr>
        <w:jc w:val="both"/>
        <w:rPr>
          <w:rFonts w:ascii="Times New Roman" w:hAnsi="Times New Roman"/>
          <w:szCs w:val="24"/>
        </w:rPr>
      </w:pPr>
    </w:p>
    <w:p w14:paraId="2E221E4E" w14:textId="476A9F93" w:rsidR="00AB1417" w:rsidRPr="00407F6D" w:rsidRDefault="00AB1417" w:rsidP="00A35466">
      <w:pPr>
        <w:jc w:val="both"/>
        <w:rPr>
          <w:rFonts w:ascii="Times New Roman" w:hAnsi="Times New Roman"/>
          <w:b/>
          <w:szCs w:val="24"/>
        </w:rPr>
      </w:pPr>
      <w:r w:rsidRPr="00407F6D">
        <w:rPr>
          <w:rFonts w:ascii="Times New Roman" w:hAnsi="Times New Roman"/>
          <w:szCs w:val="24"/>
        </w:rPr>
        <w:t xml:space="preserve">Occasionally returning </w:t>
      </w:r>
      <w:r w:rsidR="00AC3BAE" w:rsidRPr="00335D0C">
        <w:rPr>
          <w:rFonts w:ascii="Times New Roman" w:hAnsi="Times New Roman"/>
          <w:szCs w:val="24"/>
        </w:rPr>
        <w:t>patients</w:t>
      </w:r>
      <w:r w:rsidR="00AC3BAE">
        <w:rPr>
          <w:rFonts w:ascii="Times New Roman" w:hAnsi="Times New Roman"/>
          <w:b/>
          <w:bCs/>
          <w:szCs w:val="24"/>
        </w:rPr>
        <w:t xml:space="preserve"> </w:t>
      </w:r>
      <w:r w:rsidRPr="00407F6D">
        <w:rPr>
          <w:rFonts w:ascii="Times New Roman" w:hAnsi="Times New Roman"/>
          <w:szCs w:val="24"/>
        </w:rPr>
        <w:t xml:space="preserve">or re-employed staff receive a repeat </w:t>
      </w:r>
      <w:r w:rsidR="00086EE7" w:rsidRPr="00407F6D">
        <w:rPr>
          <w:rFonts w:ascii="Times New Roman" w:hAnsi="Times New Roman"/>
          <w:szCs w:val="24"/>
        </w:rPr>
        <w:t>TST</w:t>
      </w:r>
      <w:r w:rsidRPr="00407F6D">
        <w:rPr>
          <w:rFonts w:ascii="Times New Roman" w:hAnsi="Times New Roman"/>
          <w:szCs w:val="24"/>
        </w:rPr>
        <w:t xml:space="preserve"> despite a previously recorded positive test and the test result is negative.  Possible reasons include incorrect administration or interpretation of one or both tests, differences in potency of tuberculin solution, and false positive or negative reactions.  Clinical management </w:t>
      </w:r>
      <w:r w:rsidR="00124A60">
        <w:rPr>
          <w:rFonts w:ascii="Times New Roman" w:hAnsi="Times New Roman"/>
          <w:szCs w:val="24"/>
        </w:rPr>
        <w:t>shall</w:t>
      </w:r>
      <w:r w:rsidRPr="00407F6D">
        <w:rPr>
          <w:rFonts w:ascii="Times New Roman" w:hAnsi="Times New Roman"/>
          <w:szCs w:val="24"/>
        </w:rPr>
        <w:t xml:space="preserve"> depend upon the size of the previous reaction (the larger the reaction the greater the likelihood it is due to MTB), the individual's risk factors and health and exposure hist</w:t>
      </w:r>
      <w:r w:rsidR="00124A60">
        <w:rPr>
          <w:rFonts w:ascii="Times New Roman" w:hAnsi="Times New Roman"/>
          <w:szCs w:val="24"/>
        </w:rPr>
        <w:t>ory, and so on, and management</w:t>
      </w:r>
      <w:r w:rsidR="00124A60" w:rsidRPr="00124A60">
        <w:rPr>
          <w:rFonts w:ascii="Times New Roman" w:hAnsi="Times New Roman"/>
          <w:szCs w:val="24"/>
        </w:rPr>
        <w:t xml:space="preserve"> </w:t>
      </w:r>
      <w:r w:rsidR="00124A60">
        <w:rPr>
          <w:rFonts w:ascii="Times New Roman" w:hAnsi="Times New Roman"/>
          <w:szCs w:val="24"/>
        </w:rPr>
        <w:t>shall</w:t>
      </w:r>
      <w:r w:rsidRPr="00407F6D">
        <w:rPr>
          <w:rFonts w:ascii="Times New Roman" w:hAnsi="Times New Roman"/>
          <w:szCs w:val="24"/>
        </w:rPr>
        <w:t xml:space="preserve"> be individualized by the practitioner. </w:t>
      </w:r>
    </w:p>
    <w:p w14:paraId="6DF160BD" w14:textId="77777777" w:rsidR="00AB1417" w:rsidRPr="00407F6D" w:rsidRDefault="00AB1417" w:rsidP="00A35466">
      <w:pPr>
        <w:jc w:val="both"/>
        <w:rPr>
          <w:rFonts w:ascii="Times New Roman" w:hAnsi="Times New Roman"/>
          <w:szCs w:val="24"/>
        </w:rPr>
      </w:pPr>
    </w:p>
    <w:p w14:paraId="60191AA9" w14:textId="37ADE346" w:rsidR="00AB1417" w:rsidRPr="00F41AAF" w:rsidRDefault="00AB1417" w:rsidP="00A35466">
      <w:pPr>
        <w:pStyle w:val="Heading1"/>
        <w:rPr>
          <w:rFonts w:ascii="Times New Roman" w:hAnsi="Times New Roman"/>
          <w:szCs w:val="24"/>
        </w:rPr>
      </w:pPr>
      <w:r w:rsidRPr="00407F6D">
        <w:rPr>
          <w:rFonts w:ascii="Times New Roman" w:hAnsi="Times New Roman"/>
          <w:szCs w:val="24"/>
        </w:rPr>
        <w:t xml:space="preserve">Previously Positive </w:t>
      </w:r>
      <w:r w:rsidRPr="00F41AAF">
        <w:rPr>
          <w:rFonts w:ascii="Times New Roman" w:hAnsi="Times New Roman"/>
          <w:szCs w:val="24"/>
        </w:rPr>
        <w:t>Individuals</w:t>
      </w:r>
    </w:p>
    <w:p w14:paraId="3E20A3BB" w14:textId="77777777" w:rsidR="00AB1417" w:rsidRPr="00407F6D" w:rsidRDefault="00AB1417" w:rsidP="00A35466">
      <w:pPr>
        <w:jc w:val="both"/>
        <w:rPr>
          <w:rFonts w:ascii="Times New Roman" w:hAnsi="Times New Roman"/>
          <w:szCs w:val="24"/>
        </w:rPr>
      </w:pPr>
    </w:p>
    <w:p w14:paraId="05360AB7" w14:textId="33C35EF1" w:rsidR="00AB1417" w:rsidRPr="00407F6D" w:rsidRDefault="00AB1417" w:rsidP="00A35466">
      <w:pPr>
        <w:jc w:val="both"/>
        <w:rPr>
          <w:rFonts w:ascii="Times New Roman" w:hAnsi="Times New Roman"/>
          <w:szCs w:val="24"/>
        </w:rPr>
      </w:pPr>
      <w:r w:rsidRPr="00F41AAF">
        <w:rPr>
          <w:rFonts w:ascii="Times New Roman" w:hAnsi="Times New Roman"/>
          <w:szCs w:val="24"/>
        </w:rPr>
        <w:t>Individuals</w:t>
      </w:r>
      <w:r w:rsidRPr="00407F6D">
        <w:rPr>
          <w:rFonts w:ascii="Times New Roman" w:hAnsi="Times New Roman"/>
          <w:szCs w:val="24"/>
        </w:rPr>
        <w:t xml:space="preserve"> who previously skin test positive should </w:t>
      </w:r>
      <w:r w:rsidRPr="00407F6D">
        <w:rPr>
          <w:rFonts w:ascii="Times New Roman" w:hAnsi="Times New Roman"/>
          <w:szCs w:val="24"/>
          <w:u w:val="single"/>
        </w:rPr>
        <w:t>not</w:t>
      </w:r>
      <w:r w:rsidRPr="00407F6D">
        <w:rPr>
          <w:rFonts w:ascii="Times New Roman" w:hAnsi="Times New Roman"/>
          <w:szCs w:val="24"/>
        </w:rPr>
        <w:t xml:space="preserve"> have another skin test placed unless there is suspicion that the history is unreliable or that testing may have been inaccurate.</w:t>
      </w:r>
    </w:p>
    <w:p w14:paraId="0545B06D" w14:textId="77777777" w:rsidR="00AB1417" w:rsidRPr="00407F6D" w:rsidRDefault="00AB1417" w:rsidP="00A35466">
      <w:pPr>
        <w:jc w:val="both"/>
        <w:rPr>
          <w:rFonts w:ascii="Times New Roman" w:hAnsi="Times New Roman"/>
          <w:szCs w:val="24"/>
        </w:rPr>
      </w:pPr>
    </w:p>
    <w:p w14:paraId="5D8E03F0" w14:textId="771C111E" w:rsidR="00AB1417" w:rsidRPr="00F41AAF" w:rsidRDefault="00AB1417" w:rsidP="00A35466">
      <w:pPr>
        <w:jc w:val="both"/>
        <w:rPr>
          <w:rFonts w:ascii="Times New Roman" w:hAnsi="Times New Roman"/>
          <w:b/>
          <w:bCs/>
          <w:szCs w:val="24"/>
        </w:rPr>
      </w:pPr>
      <w:r w:rsidRPr="00407F6D">
        <w:rPr>
          <w:rFonts w:ascii="Times New Roman" w:hAnsi="Times New Roman"/>
          <w:szCs w:val="24"/>
        </w:rPr>
        <w:t xml:space="preserve">Previously Positive </w:t>
      </w:r>
      <w:r w:rsidR="00F41AAF" w:rsidRPr="00335D0C">
        <w:rPr>
          <w:rFonts w:ascii="Times New Roman" w:hAnsi="Times New Roman"/>
          <w:szCs w:val="24"/>
        </w:rPr>
        <w:t>Patients</w:t>
      </w:r>
    </w:p>
    <w:p w14:paraId="2C39ECD3" w14:textId="77777777" w:rsidR="00AB1417" w:rsidRPr="00407F6D" w:rsidRDefault="00AB1417" w:rsidP="00A35466">
      <w:pPr>
        <w:jc w:val="both"/>
        <w:rPr>
          <w:rFonts w:ascii="Times New Roman" w:hAnsi="Times New Roman"/>
          <w:szCs w:val="24"/>
        </w:rPr>
      </w:pPr>
    </w:p>
    <w:p w14:paraId="453F1DF0" w14:textId="78084932" w:rsidR="00AB1417" w:rsidRPr="00407F6D" w:rsidRDefault="00F41AAF" w:rsidP="00A35466">
      <w:pPr>
        <w:jc w:val="both"/>
        <w:rPr>
          <w:rFonts w:ascii="Times New Roman" w:hAnsi="Times New Roman"/>
          <w:szCs w:val="24"/>
        </w:rPr>
      </w:pPr>
      <w:r w:rsidRPr="00335D0C">
        <w:rPr>
          <w:rFonts w:ascii="Times New Roman" w:hAnsi="Times New Roman"/>
          <w:szCs w:val="24"/>
        </w:rPr>
        <w:t>Patients</w:t>
      </w:r>
      <w:r>
        <w:rPr>
          <w:rFonts w:ascii="Times New Roman" w:hAnsi="Times New Roman"/>
          <w:b/>
          <w:bCs/>
          <w:szCs w:val="24"/>
        </w:rPr>
        <w:t xml:space="preserve"> </w:t>
      </w:r>
      <w:r w:rsidR="00AB1417" w:rsidRPr="00407F6D">
        <w:rPr>
          <w:rFonts w:ascii="Times New Roman" w:hAnsi="Times New Roman"/>
          <w:szCs w:val="24"/>
        </w:rPr>
        <w:t xml:space="preserve">who have a history of a positive </w:t>
      </w:r>
      <w:r w:rsidRPr="00335D0C">
        <w:rPr>
          <w:rFonts w:ascii="Times New Roman" w:hAnsi="Times New Roman"/>
          <w:szCs w:val="24"/>
        </w:rPr>
        <w:t>TST</w:t>
      </w:r>
      <w:r>
        <w:rPr>
          <w:rFonts w:ascii="Times New Roman" w:hAnsi="Times New Roman"/>
          <w:b/>
          <w:bCs/>
          <w:szCs w:val="24"/>
        </w:rPr>
        <w:t xml:space="preserve"> </w:t>
      </w:r>
      <w:r w:rsidR="00AB1417" w:rsidRPr="00407F6D">
        <w:rPr>
          <w:rFonts w:ascii="Times New Roman" w:hAnsi="Times New Roman"/>
          <w:szCs w:val="24"/>
        </w:rPr>
        <w:t xml:space="preserve">(credible verbal or written history) should be screened with a symptom screen and a chest x-ray (single view).  Any positive findings on this screening intervention must be followed by review with a practitioner.  </w:t>
      </w:r>
      <w:r w:rsidRPr="00335D0C">
        <w:rPr>
          <w:rFonts w:ascii="Times New Roman" w:hAnsi="Times New Roman"/>
          <w:szCs w:val="24"/>
        </w:rPr>
        <w:t>Patients</w:t>
      </w:r>
      <w:r>
        <w:rPr>
          <w:rFonts w:ascii="Times New Roman" w:hAnsi="Times New Roman"/>
          <w:b/>
          <w:bCs/>
          <w:szCs w:val="24"/>
        </w:rPr>
        <w:t xml:space="preserve"> </w:t>
      </w:r>
      <w:r w:rsidR="00AB1417" w:rsidRPr="00407F6D">
        <w:rPr>
          <w:rFonts w:ascii="Times New Roman" w:hAnsi="Times New Roman"/>
          <w:szCs w:val="24"/>
        </w:rPr>
        <w:t>who have current symptoms require urgent review by a practitioner because they may require immediate separation from open population.</w:t>
      </w:r>
    </w:p>
    <w:p w14:paraId="216C5E60" w14:textId="77777777" w:rsidR="00AB1417" w:rsidRPr="00407F6D" w:rsidRDefault="00AB1417" w:rsidP="00A35466">
      <w:pPr>
        <w:jc w:val="both"/>
        <w:rPr>
          <w:rFonts w:ascii="Times New Roman" w:hAnsi="Times New Roman"/>
          <w:szCs w:val="24"/>
        </w:rPr>
      </w:pPr>
    </w:p>
    <w:p w14:paraId="556D48B7" w14:textId="74D73726" w:rsidR="00AB1417" w:rsidRPr="00407F6D" w:rsidRDefault="00B74126" w:rsidP="00A35466">
      <w:pPr>
        <w:pStyle w:val="BodyText"/>
        <w:rPr>
          <w:rFonts w:ascii="Times New Roman" w:hAnsi="Times New Roman"/>
          <w:szCs w:val="24"/>
        </w:rPr>
      </w:pPr>
      <w:r w:rsidRPr="00335D0C">
        <w:rPr>
          <w:rFonts w:ascii="Times New Roman" w:hAnsi="Times New Roman"/>
          <w:szCs w:val="24"/>
        </w:rPr>
        <w:t>Patients</w:t>
      </w:r>
      <w:r>
        <w:rPr>
          <w:rFonts w:ascii="Times New Roman" w:hAnsi="Times New Roman"/>
          <w:b/>
          <w:bCs/>
          <w:szCs w:val="24"/>
        </w:rPr>
        <w:t xml:space="preserve"> </w:t>
      </w:r>
      <w:r w:rsidR="00AB1417" w:rsidRPr="00407F6D">
        <w:rPr>
          <w:rFonts w:ascii="Times New Roman" w:hAnsi="Times New Roman"/>
          <w:szCs w:val="24"/>
        </w:rPr>
        <w:t>who refuse required screening should be separated (not placed in isolation) from the general population to preclude "household contact," and should be strictly separated (including isolation and diagnostic work up) if symptoms of TB are present.  This separation is not punitive although it may require administrative segregation for its accomplishment.</w:t>
      </w:r>
    </w:p>
    <w:p w14:paraId="5C8B6507" w14:textId="77777777" w:rsidR="00AB1417" w:rsidRPr="00407F6D" w:rsidRDefault="00AB1417" w:rsidP="00A35466">
      <w:pPr>
        <w:pStyle w:val="BodyText"/>
        <w:rPr>
          <w:rFonts w:ascii="Times New Roman" w:hAnsi="Times New Roman"/>
          <w:szCs w:val="24"/>
        </w:rPr>
      </w:pPr>
    </w:p>
    <w:p w14:paraId="6AAFA17F" w14:textId="77777777" w:rsidR="00AB1417" w:rsidRPr="00407F6D" w:rsidRDefault="00AB1417" w:rsidP="00A35466">
      <w:pPr>
        <w:pStyle w:val="BodyText"/>
        <w:rPr>
          <w:rFonts w:ascii="Times New Roman" w:hAnsi="Times New Roman"/>
          <w:szCs w:val="24"/>
        </w:rPr>
      </w:pPr>
      <w:r w:rsidRPr="00407F6D">
        <w:rPr>
          <w:rFonts w:ascii="Times New Roman" w:hAnsi="Times New Roman"/>
          <w:szCs w:val="24"/>
        </w:rPr>
        <w:t>Previously Positive Employees</w:t>
      </w:r>
    </w:p>
    <w:p w14:paraId="6ED36AD0" w14:textId="77777777" w:rsidR="00AB1417" w:rsidRPr="00407F6D" w:rsidRDefault="00AB1417" w:rsidP="00A35466">
      <w:pPr>
        <w:pStyle w:val="BodyText"/>
        <w:rPr>
          <w:rFonts w:ascii="Times New Roman" w:hAnsi="Times New Roman"/>
          <w:szCs w:val="24"/>
        </w:rPr>
      </w:pPr>
    </w:p>
    <w:p w14:paraId="3FB59A0F" w14:textId="77777777" w:rsidR="00AB1417" w:rsidRPr="00407F6D" w:rsidRDefault="00AB1417" w:rsidP="00A35466">
      <w:pPr>
        <w:pStyle w:val="BodyText"/>
        <w:rPr>
          <w:rFonts w:ascii="Times New Roman" w:hAnsi="Times New Roman"/>
          <w:szCs w:val="24"/>
        </w:rPr>
      </w:pPr>
      <w:r w:rsidRPr="00407F6D">
        <w:rPr>
          <w:rFonts w:ascii="Times New Roman" w:hAnsi="Times New Roman"/>
          <w:szCs w:val="24"/>
        </w:rPr>
        <w:t xml:space="preserve">Employees who have a history of a positive tuberculosis skin test (credible verbal or written history) should be screened with a symptom screen.  </w:t>
      </w:r>
    </w:p>
    <w:p w14:paraId="34E40BE3" w14:textId="77777777" w:rsidR="00AB1417" w:rsidRPr="00407F6D" w:rsidRDefault="00AB1417" w:rsidP="00A35466">
      <w:pPr>
        <w:pStyle w:val="BodyText"/>
        <w:rPr>
          <w:rFonts w:ascii="Times New Roman" w:hAnsi="Times New Roman"/>
          <w:szCs w:val="24"/>
        </w:rPr>
      </w:pPr>
    </w:p>
    <w:p w14:paraId="2BA8E686" w14:textId="19A19E2C" w:rsidR="00AB1417" w:rsidRPr="00407F6D" w:rsidRDefault="00AB1417" w:rsidP="00A35466">
      <w:pPr>
        <w:pStyle w:val="BodyText"/>
        <w:rPr>
          <w:rFonts w:ascii="Times New Roman" w:hAnsi="Times New Roman"/>
          <w:szCs w:val="24"/>
        </w:rPr>
      </w:pPr>
      <w:r w:rsidRPr="00407F6D">
        <w:rPr>
          <w:rFonts w:ascii="Times New Roman" w:hAnsi="Times New Roman"/>
          <w:szCs w:val="24"/>
        </w:rPr>
        <w:t xml:space="preserve">Employees have a previous positive should be encouraged to consult a personal physician or a </w:t>
      </w:r>
      <w:r w:rsidR="00B74126" w:rsidRPr="00335D0C">
        <w:rPr>
          <w:rFonts w:ascii="Times New Roman" w:hAnsi="Times New Roman"/>
          <w:szCs w:val="24"/>
        </w:rPr>
        <w:t>local</w:t>
      </w:r>
      <w:r w:rsidR="00B74126">
        <w:rPr>
          <w:rFonts w:ascii="Times New Roman" w:hAnsi="Times New Roman"/>
          <w:b/>
          <w:bCs/>
          <w:szCs w:val="24"/>
        </w:rPr>
        <w:t xml:space="preserve"> </w:t>
      </w:r>
      <w:r w:rsidRPr="00407F6D">
        <w:rPr>
          <w:rFonts w:ascii="Times New Roman" w:hAnsi="Times New Roman"/>
          <w:szCs w:val="24"/>
        </w:rPr>
        <w:t xml:space="preserve">health department if they have not done so in the past.  Employees with current symptoms may be precluded from the workplace until infectious TB </w:t>
      </w:r>
      <w:r w:rsidR="00B74126" w:rsidRPr="00335D0C">
        <w:rPr>
          <w:rFonts w:ascii="Times New Roman" w:hAnsi="Times New Roman"/>
          <w:szCs w:val="24"/>
        </w:rPr>
        <w:t xml:space="preserve">disease </w:t>
      </w:r>
      <w:r w:rsidRPr="00407F6D">
        <w:rPr>
          <w:rFonts w:ascii="Times New Roman" w:hAnsi="Times New Roman"/>
          <w:szCs w:val="24"/>
        </w:rPr>
        <w:t>is ruled out.</w:t>
      </w:r>
    </w:p>
    <w:p w14:paraId="09A05B1B" w14:textId="77777777" w:rsidR="00AB1417" w:rsidRPr="00407F6D" w:rsidRDefault="00AB1417" w:rsidP="00A35466">
      <w:pPr>
        <w:jc w:val="both"/>
        <w:rPr>
          <w:rFonts w:ascii="Times New Roman" w:hAnsi="Times New Roman"/>
          <w:szCs w:val="24"/>
        </w:rPr>
      </w:pPr>
    </w:p>
    <w:p w14:paraId="67D3C5AA" w14:textId="683DD08E" w:rsidR="00AB1417" w:rsidRPr="00B74126" w:rsidRDefault="00AB1417" w:rsidP="00A35466">
      <w:pPr>
        <w:jc w:val="both"/>
        <w:rPr>
          <w:rFonts w:ascii="Times New Roman" w:hAnsi="Times New Roman"/>
          <w:szCs w:val="24"/>
        </w:rPr>
      </w:pPr>
      <w:r w:rsidRPr="00407F6D">
        <w:rPr>
          <w:rFonts w:ascii="Times New Roman" w:hAnsi="Times New Roman"/>
          <w:b/>
          <w:szCs w:val="24"/>
        </w:rPr>
        <w:t xml:space="preserve">INITIAL SCREENING OF ARRIVING </w:t>
      </w:r>
      <w:r w:rsidR="00B74126" w:rsidRPr="00335D0C">
        <w:rPr>
          <w:rFonts w:ascii="Times New Roman" w:hAnsi="Times New Roman"/>
          <w:b/>
          <w:szCs w:val="24"/>
        </w:rPr>
        <w:t>INCARCERATED INDIVIDUALS</w:t>
      </w:r>
    </w:p>
    <w:p w14:paraId="42530710" w14:textId="77777777" w:rsidR="00AB1417" w:rsidRPr="00407F6D" w:rsidRDefault="00AB1417" w:rsidP="00A35466">
      <w:pPr>
        <w:jc w:val="both"/>
        <w:rPr>
          <w:rFonts w:ascii="Times New Roman" w:hAnsi="Times New Roman"/>
          <w:szCs w:val="24"/>
        </w:rPr>
      </w:pPr>
    </w:p>
    <w:p w14:paraId="0642D7C5" w14:textId="06C258AF" w:rsidR="00C2281F" w:rsidRPr="00407F6D" w:rsidRDefault="00AB1417"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zCs w:val="24"/>
        </w:rPr>
        <w:t xml:space="preserve">During the first 24 hours of incarceration, </w:t>
      </w:r>
      <w:r w:rsidR="005A1D43" w:rsidRPr="00335D0C">
        <w:rPr>
          <w:rFonts w:ascii="Times New Roman" w:hAnsi="Times New Roman"/>
          <w:szCs w:val="24"/>
        </w:rPr>
        <w:t>patients</w:t>
      </w:r>
      <w:r w:rsidR="005A1D43">
        <w:rPr>
          <w:rFonts w:ascii="Times New Roman" w:hAnsi="Times New Roman"/>
          <w:b/>
          <w:bCs/>
          <w:szCs w:val="24"/>
        </w:rPr>
        <w:t xml:space="preserve"> </w:t>
      </w:r>
      <w:r w:rsidRPr="00407F6D">
        <w:rPr>
          <w:rFonts w:ascii="Times New Roman" w:hAnsi="Times New Roman"/>
          <w:szCs w:val="24"/>
        </w:rPr>
        <w:t xml:space="preserve">admitted to the Department are to be screened for the presence of TB.  For those who do not have a credible history of a positive TB skin test, this </w:t>
      </w:r>
      <w:r w:rsidR="00A02653">
        <w:rPr>
          <w:rFonts w:ascii="Times New Roman" w:hAnsi="Times New Roman"/>
          <w:szCs w:val="24"/>
        </w:rPr>
        <w:t>shall</w:t>
      </w:r>
      <w:r w:rsidRPr="00407F6D">
        <w:rPr>
          <w:rFonts w:ascii="Times New Roman" w:hAnsi="Times New Roman"/>
          <w:szCs w:val="24"/>
        </w:rPr>
        <w:t xml:space="preserve"> consist of a symptom screen and a skin test. </w:t>
      </w:r>
      <w:r w:rsidR="005A1D43" w:rsidRPr="00335D0C">
        <w:rPr>
          <w:rFonts w:ascii="Times New Roman" w:hAnsi="Times New Roman"/>
          <w:szCs w:val="24"/>
        </w:rPr>
        <w:t>Patients</w:t>
      </w:r>
      <w:r w:rsidR="005A1D43">
        <w:rPr>
          <w:rFonts w:ascii="Times New Roman" w:hAnsi="Times New Roman"/>
          <w:b/>
          <w:bCs/>
          <w:szCs w:val="24"/>
        </w:rPr>
        <w:t xml:space="preserve"> </w:t>
      </w:r>
      <w:r w:rsidR="000B1029" w:rsidRPr="00407F6D">
        <w:rPr>
          <w:rFonts w:ascii="Times New Roman" w:hAnsi="Times New Roman"/>
          <w:snapToGrid/>
          <w:color w:val="231F20"/>
          <w:szCs w:val="24"/>
        </w:rPr>
        <w:t>should</w:t>
      </w:r>
      <w:r w:rsidR="00C2281F" w:rsidRPr="00407F6D">
        <w:rPr>
          <w:rFonts w:ascii="Times New Roman" w:hAnsi="Times New Roman"/>
          <w:snapToGrid/>
          <w:color w:val="231F20"/>
          <w:szCs w:val="24"/>
        </w:rPr>
        <w:t xml:space="preserve"> be asked if they have a </w:t>
      </w:r>
      <w:r w:rsidR="00C2281F" w:rsidRPr="00407F6D">
        <w:rPr>
          <w:rFonts w:ascii="Times New Roman" w:hAnsi="Times New Roman"/>
          <w:snapToGrid/>
          <w:color w:val="231F20"/>
          <w:szCs w:val="24"/>
        </w:rPr>
        <w:lastRenderedPageBreak/>
        <w:t>history of TB disease or if they have been previously treated for LTBI or TB disease.</w:t>
      </w:r>
      <w:r w:rsidRPr="00407F6D">
        <w:rPr>
          <w:rFonts w:ascii="Times New Roman" w:hAnsi="Times New Roman"/>
          <w:szCs w:val="24"/>
        </w:rPr>
        <w:t xml:space="preserve"> For those who have a credible history of a positive </w:t>
      </w:r>
      <w:r w:rsidR="00C2281F" w:rsidRPr="00407F6D">
        <w:rPr>
          <w:rFonts w:ascii="Times New Roman" w:hAnsi="Times New Roman"/>
          <w:szCs w:val="24"/>
        </w:rPr>
        <w:t xml:space="preserve">TST </w:t>
      </w:r>
      <w:r w:rsidRPr="00407F6D">
        <w:rPr>
          <w:rFonts w:ascii="Times New Roman" w:hAnsi="Times New Roman"/>
          <w:szCs w:val="24"/>
        </w:rPr>
        <w:t>this will consist of a symptom screen and a chest x-ray.</w:t>
      </w:r>
      <w:r w:rsidR="00C2281F" w:rsidRPr="00407F6D">
        <w:rPr>
          <w:rFonts w:ascii="Times New Roman" w:hAnsi="Times New Roman"/>
          <w:szCs w:val="24"/>
        </w:rPr>
        <w:t xml:space="preserve"> </w:t>
      </w:r>
      <w:r w:rsidR="00C2281F" w:rsidRPr="00407F6D">
        <w:rPr>
          <w:rFonts w:ascii="Times New Roman" w:hAnsi="Times New Roman"/>
          <w:snapToGrid/>
          <w:color w:val="231F20"/>
          <w:szCs w:val="24"/>
        </w:rPr>
        <w:t>The index of suspicion of TB disease should be high when pulmonary symptoms are accompanied by general, systemic symptoms of TB (e.g., fever, chills, night sweats, easy fatigability, loss of appetite, and weight loss).</w:t>
      </w:r>
    </w:p>
    <w:p w14:paraId="4D5C43B5" w14:textId="77777777" w:rsidR="00C2281F" w:rsidRPr="00407F6D" w:rsidRDefault="00C2281F" w:rsidP="00A35466">
      <w:pPr>
        <w:widowControl/>
        <w:autoSpaceDE w:val="0"/>
        <w:autoSpaceDN w:val="0"/>
        <w:adjustRightInd w:val="0"/>
        <w:jc w:val="both"/>
        <w:rPr>
          <w:rFonts w:ascii="Times New Roman" w:hAnsi="Times New Roman"/>
          <w:snapToGrid/>
          <w:color w:val="231F20"/>
          <w:szCs w:val="24"/>
        </w:rPr>
      </w:pPr>
    </w:p>
    <w:p w14:paraId="679E57DC" w14:textId="69BADF71" w:rsidR="00AB1417" w:rsidRPr="00407F6D" w:rsidRDefault="00AB1417" w:rsidP="00A35466">
      <w:pPr>
        <w:jc w:val="both"/>
        <w:rPr>
          <w:rFonts w:ascii="Times New Roman" w:hAnsi="Times New Roman"/>
          <w:szCs w:val="24"/>
        </w:rPr>
      </w:pPr>
      <w:r w:rsidRPr="00407F6D">
        <w:rPr>
          <w:rFonts w:ascii="Times New Roman" w:hAnsi="Times New Roman"/>
          <w:szCs w:val="24"/>
        </w:rPr>
        <w:t>Arriving</w:t>
      </w:r>
      <w:r w:rsidRPr="00335D0C">
        <w:rPr>
          <w:rFonts w:ascii="Times New Roman" w:hAnsi="Times New Roman"/>
          <w:szCs w:val="24"/>
        </w:rPr>
        <w:t xml:space="preserve"> </w:t>
      </w:r>
      <w:r w:rsidR="005A1D43" w:rsidRPr="00335D0C">
        <w:rPr>
          <w:rFonts w:ascii="Times New Roman" w:hAnsi="Times New Roman"/>
          <w:szCs w:val="24"/>
        </w:rPr>
        <w:t>patients</w:t>
      </w:r>
      <w:r w:rsidR="005A1D43">
        <w:rPr>
          <w:rFonts w:ascii="Times New Roman" w:hAnsi="Times New Roman"/>
          <w:b/>
          <w:bCs/>
          <w:szCs w:val="24"/>
        </w:rPr>
        <w:t xml:space="preserve"> </w:t>
      </w:r>
      <w:r w:rsidRPr="00407F6D">
        <w:rPr>
          <w:rFonts w:ascii="Times New Roman" w:hAnsi="Times New Roman"/>
          <w:szCs w:val="24"/>
        </w:rPr>
        <w:t xml:space="preserve">who give a history of current TB symptoms must be masked and evaluated immediately by a practitioner. Arriving </w:t>
      </w:r>
      <w:r w:rsidR="003B7243" w:rsidRPr="00335D0C">
        <w:rPr>
          <w:rFonts w:ascii="Times New Roman" w:hAnsi="Times New Roman"/>
          <w:szCs w:val="24"/>
        </w:rPr>
        <w:t>incarcerated individuals</w:t>
      </w:r>
      <w:r w:rsidR="003B7243">
        <w:rPr>
          <w:rFonts w:ascii="Times New Roman" w:hAnsi="Times New Roman"/>
          <w:b/>
          <w:bCs/>
          <w:szCs w:val="24"/>
        </w:rPr>
        <w:t xml:space="preserve"> </w:t>
      </w:r>
      <w:r w:rsidRPr="00407F6D">
        <w:rPr>
          <w:rFonts w:ascii="Times New Roman" w:hAnsi="Times New Roman"/>
          <w:szCs w:val="24"/>
        </w:rPr>
        <w:t xml:space="preserve">who give a history of TB symptoms during the past year but not currently may be evaluated routinely with the single view chest x-ray.  </w:t>
      </w:r>
    </w:p>
    <w:p w14:paraId="409D7C59" w14:textId="77777777" w:rsidR="00AB1417" w:rsidRPr="00407F6D" w:rsidRDefault="00AB1417" w:rsidP="00A35466">
      <w:pPr>
        <w:jc w:val="both"/>
        <w:rPr>
          <w:rFonts w:ascii="Times New Roman" w:hAnsi="Times New Roman"/>
          <w:szCs w:val="24"/>
        </w:rPr>
      </w:pPr>
    </w:p>
    <w:p w14:paraId="74B82B9C" w14:textId="34E1FF15" w:rsidR="00C33E9E" w:rsidRPr="00407F6D" w:rsidRDefault="00C33E9E"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Arriving </w:t>
      </w:r>
      <w:r w:rsidR="003B7243" w:rsidRPr="00335D0C">
        <w:rPr>
          <w:rFonts w:ascii="Times New Roman" w:hAnsi="Times New Roman"/>
          <w:snapToGrid/>
          <w:color w:val="231F20"/>
          <w:szCs w:val="24"/>
        </w:rPr>
        <w:t>patients living with</w:t>
      </w:r>
      <w:r w:rsidR="003B7243">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HIV infection or other severe </w:t>
      </w:r>
      <w:r w:rsidR="00A02653" w:rsidRPr="00407F6D">
        <w:rPr>
          <w:rFonts w:ascii="Times New Roman" w:hAnsi="Times New Roman"/>
          <w:snapToGrid/>
          <w:color w:val="231F20"/>
          <w:szCs w:val="24"/>
        </w:rPr>
        <w:t>immune suppression</w:t>
      </w:r>
      <w:r w:rsidRPr="00407F6D">
        <w:rPr>
          <w:rFonts w:ascii="Times New Roman" w:hAnsi="Times New Roman"/>
          <w:snapToGrid/>
          <w:color w:val="231F20"/>
          <w:szCs w:val="24"/>
        </w:rPr>
        <w:t xml:space="preserve"> </w:t>
      </w:r>
      <w:r w:rsidR="006228D5" w:rsidRPr="00407F6D">
        <w:rPr>
          <w:rFonts w:ascii="Times New Roman" w:hAnsi="Times New Roman"/>
          <w:snapToGrid/>
          <w:color w:val="231F20"/>
          <w:szCs w:val="24"/>
        </w:rPr>
        <w:t>must</w:t>
      </w:r>
      <w:r w:rsidRPr="00407F6D">
        <w:rPr>
          <w:rFonts w:ascii="Times New Roman" w:hAnsi="Times New Roman"/>
          <w:snapToGrid/>
          <w:color w:val="231F20"/>
          <w:szCs w:val="24"/>
        </w:rPr>
        <w:t xml:space="preserve"> have a chest radiograph taken as part of the initial screening. </w:t>
      </w:r>
      <w:r w:rsidR="003B7243" w:rsidRPr="00335D0C">
        <w:rPr>
          <w:rFonts w:ascii="Times New Roman" w:hAnsi="Times New Roman"/>
          <w:snapToGrid/>
          <w:color w:val="231F20"/>
          <w:szCs w:val="24"/>
        </w:rPr>
        <w:t>Patients</w:t>
      </w:r>
      <w:r w:rsidR="003B7243">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who have an abnormal chest radiograph </w:t>
      </w:r>
      <w:r w:rsidR="00A02653">
        <w:rPr>
          <w:rFonts w:ascii="Times New Roman" w:hAnsi="Times New Roman"/>
          <w:szCs w:val="24"/>
        </w:rPr>
        <w:t>shall</w:t>
      </w:r>
      <w:r w:rsidRPr="00407F6D">
        <w:rPr>
          <w:rFonts w:ascii="Times New Roman" w:hAnsi="Times New Roman"/>
          <w:snapToGrid/>
          <w:color w:val="231F20"/>
          <w:szCs w:val="24"/>
        </w:rPr>
        <w:t xml:space="preserve"> be further evaluated to rule out TB disease; if TB disease is excluded as a diagnosis, LTBI therapy should be considered if the TST is positive.</w:t>
      </w:r>
    </w:p>
    <w:p w14:paraId="586DF23C" w14:textId="77777777" w:rsidR="00AB1417" w:rsidRPr="00407F6D" w:rsidRDefault="00AB1417" w:rsidP="00A35466">
      <w:pPr>
        <w:jc w:val="both"/>
        <w:rPr>
          <w:rFonts w:ascii="Times New Roman" w:hAnsi="Times New Roman"/>
          <w:szCs w:val="24"/>
        </w:rPr>
      </w:pPr>
    </w:p>
    <w:p w14:paraId="0CF2DDAA" w14:textId="5BA414F1"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Arriving </w:t>
      </w:r>
      <w:r w:rsidR="003B7243" w:rsidRPr="00335D0C">
        <w:rPr>
          <w:rFonts w:ascii="Times New Roman" w:hAnsi="Times New Roman"/>
          <w:szCs w:val="24"/>
        </w:rPr>
        <w:t>patients</w:t>
      </w:r>
      <w:r w:rsidR="003B7243">
        <w:rPr>
          <w:rFonts w:ascii="Times New Roman" w:hAnsi="Times New Roman"/>
          <w:b/>
          <w:bCs/>
          <w:szCs w:val="24"/>
        </w:rPr>
        <w:t xml:space="preserve"> </w:t>
      </w:r>
      <w:r w:rsidRPr="00407F6D">
        <w:rPr>
          <w:rFonts w:ascii="Times New Roman" w:hAnsi="Times New Roman"/>
          <w:szCs w:val="24"/>
        </w:rPr>
        <w:t xml:space="preserve">who are TB skin test positive whose screening chest x-rays are negative for active disease </w:t>
      </w:r>
      <w:r w:rsidR="00A02653">
        <w:rPr>
          <w:rFonts w:ascii="Times New Roman" w:hAnsi="Times New Roman"/>
          <w:szCs w:val="24"/>
        </w:rPr>
        <w:t>shall</w:t>
      </w:r>
      <w:r w:rsidRPr="00407F6D">
        <w:rPr>
          <w:rFonts w:ascii="Times New Roman" w:hAnsi="Times New Roman"/>
          <w:szCs w:val="24"/>
        </w:rPr>
        <w:t xml:space="preserve"> be considered by a practitioner for treatment of LTBI.  This evaluation may occur either at the intake center or in the “permanent” facility.</w:t>
      </w:r>
    </w:p>
    <w:p w14:paraId="5C2E6B84" w14:textId="77777777" w:rsidR="00AB1417" w:rsidRPr="00407F6D" w:rsidRDefault="00AB1417" w:rsidP="00A35466">
      <w:pPr>
        <w:jc w:val="both"/>
        <w:rPr>
          <w:rFonts w:ascii="Times New Roman" w:hAnsi="Times New Roman"/>
          <w:szCs w:val="24"/>
        </w:rPr>
      </w:pPr>
    </w:p>
    <w:p w14:paraId="7BDF9FF6" w14:textId="5512400F" w:rsidR="00AB1417" w:rsidRPr="00407F6D" w:rsidRDefault="00AB1417" w:rsidP="00A35466">
      <w:pPr>
        <w:jc w:val="both"/>
        <w:rPr>
          <w:rFonts w:ascii="Times New Roman" w:hAnsi="Times New Roman"/>
          <w:szCs w:val="24"/>
        </w:rPr>
      </w:pPr>
      <w:r w:rsidRPr="00407F6D">
        <w:rPr>
          <w:rFonts w:ascii="Times New Roman" w:hAnsi="Times New Roman"/>
          <w:szCs w:val="24"/>
        </w:rPr>
        <w:t>Arriving</w:t>
      </w:r>
      <w:r w:rsidRPr="00335D0C">
        <w:rPr>
          <w:rFonts w:ascii="Times New Roman" w:hAnsi="Times New Roman"/>
          <w:szCs w:val="24"/>
        </w:rPr>
        <w:t xml:space="preserve"> </w:t>
      </w:r>
      <w:r w:rsidR="003B7243" w:rsidRPr="00335D0C">
        <w:rPr>
          <w:rFonts w:ascii="Times New Roman" w:hAnsi="Times New Roman"/>
          <w:szCs w:val="24"/>
        </w:rPr>
        <w:t>patients</w:t>
      </w:r>
      <w:r w:rsidR="003B7243">
        <w:rPr>
          <w:rFonts w:ascii="Times New Roman" w:hAnsi="Times New Roman"/>
          <w:b/>
          <w:bCs/>
          <w:szCs w:val="24"/>
        </w:rPr>
        <w:t xml:space="preserve"> </w:t>
      </w:r>
      <w:r w:rsidRPr="00407F6D">
        <w:rPr>
          <w:rFonts w:ascii="Times New Roman" w:hAnsi="Times New Roman"/>
          <w:szCs w:val="24"/>
        </w:rPr>
        <w:t xml:space="preserve">who provide a history TB disease require special evaluation.  Outside records must be obtained and steps taken to make certain that adequate treatment was received.  If there is anything suspicious about the presentation, immediate telephone inquiry </w:t>
      </w:r>
      <w:r w:rsidR="00A02653">
        <w:rPr>
          <w:rFonts w:ascii="Times New Roman" w:hAnsi="Times New Roman"/>
          <w:szCs w:val="24"/>
        </w:rPr>
        <w:t>shall</w:t>
      </w:r>
      <w:r w:rsidRPr="00407F6D">
        <w:rPr>
          <w:rFonts w:ascii="Times New Roman" w:hAnsi="Times New Roman"/>
          <w:szCs w:val="24"/>
        </w:rPr>
        <w:t xml:space="preserve"> be made.</w:t>
      </w:r>
    </w:p>
    <w:p w14:paraId="4D08879E" w14:textId="77777777" w:rsidR="00AB1417" w:rsidRPr="00407F6D" w:rsidRDefault="00AB1417" w:rsidP="00A35466">
      <w:pPr>
        <w:jc w:val="both"/>
        <w:rPr>
          <w:rFonts w:ascii="Times New Roman" w:hAnsi="Times New Roman"/>
          <w:szCs w:val="24"/>
        </w:rPr>
      </w:pPr>
    </w:p>
    <w:p w14:paraId="5B479DED" w14:textId="67C62AAF" w:rsidR="00AB1417" w:rsidRPr="00407F6D" w:rsidRDefault="00E0725D" w:rsidP="00A35466">
      <w:pPr>
        <w:widowControl/>
        <w:autoSpaceDE w:val="0"/>
        <w:autoSpaceDN w:val="0"/>
        <w:adjustRightInd w:val="0"/>
        <w:jc w:val="both"/>
        <w:rPr>
          <w:rFonts w:ascii="Times New Roman" w:hAnsi="Times New Roman"/>
          <w:szCs w:val="24"/>
        </w:rPr>
      </w:pPr>
      <w:r w:rsidRPr="009956E1">
        <w:rPr>
          <w:rFonts w:ascii="Times New Roman" w:hAnsi="Times New Roman"/>
          <w:snapToGrid/>
          <w:color w:val="231F20"/>
          <w:szCs w:val="24"/>
        </w:rPr>
        <w:t>Patients</w:t>
      </w:r>
      <w:r w:rsidR="00335D0C" w:rsidRPr="009956E1">
        <w:rPr>
          <w:rFonts w:ascii="Times New Roman" w:hAnsi="Times New Roman"/>
          <w:snapToGrid/>
          <w:color w:val="231F20"/>
          <w:szCs w:val="24"/>
        </w:rPr>
        <w:t xml:space="preserve"> </w:t>
      </w:r>
      <w:r w:rsidRPr="009956E1">
        <w:rPr>
          <w:rFonts w:ascii="Times New Roman" w:hAnsi="Times New Roman"/>
          <w:snapToGrid/>
          <w:color w:val="231F20"/>
          <w:szCs w:val="24"/>
        </w:rPr>
        <w:t>living</w:t>
      </w:r>
      <w:r>
        <w:rPr>
          <w:rFonts w:ascii="Times New Roman" w:hAnsi="Times New Roman"/>
          <w:b/>
          <w:bCs/>
          <w:snapToGrid/>
          <w:color w:val="231F20"/>
          <w:szCs w:val="24"/>
        </w:rPr>
        <w:t xml:space="preserve"> </w:t>
      </w:r>
      <w:r w:rsidR="002C0EBB" w:rsidRPr="00407F6D">
        <w:rPr>
          <w:rFonts w:ascii="Times New Roman" w:hAnsi="Times New Roman"/>
          <w:snapToGrid/>
          <w:color w:val="231F20"/>
          <w:szCs w:val="24"/>
        </w:rPr>
        <w:t xml:space="preserve">with HIV might be anergic and consequently might have false-negative TST results. However, routine anergy panel testing is not recommended because it has not been demonstrated to assist in diagnosing or excluding </w:t>
      </w:r>
      <w:r w:rsidR="000B1029" w:rsidRPr="00407F6D">
        <w:rPr>
          <w:rFonts w:ascii="Times New Roman" w:hAnsi="Times New Roman"/>
          <w:snapToGrid/>
          <w:color w:val="231F20"/>
          <w:szCs w:val="24"/>
        </w:rPr>
        <w:t xml:space="preserve">LTBI. </w:t>
      </w:r>
      <w:r w:rsidRPr="009956E1">
        <w:rPr>
          <w:rFonts w:ascii="Times New Roman" w:hAnsi="Times New Roman"/>
          <w:snapToGrid/>
          <w:color w:val="231F20"/>
          <w:szCs w:val="24"/>
        </w:rPr>
        <w:t>Patients living with</w:t>
      </w:r>
      <w:r>
        <w:rPr>
          <w:rFonts w:ascii="Times New Roman" w:hAnsi="Times New Roman"/>
          <w:b/>
          <w:bCs/>
          <w:snapToGrid/>
          <w:color w:val="231F20"/>
          <w:szCs w:val="24"/>
        </w:rPr>
        <w:t xml:space="preserve"> </w:t>
      </w:r>
      <w:r w:rsidR="00AB1417" w:rsidRPr="00407F6D">
        <w:rPr>
          <w:rFonts w:ascii="Times New Roman" w:hAnsi="Times New Roman"/>
          <w:szCs w:val="24"/>
        </w:rPr>
        <w:t xml:space="preserve">HIV who present with symptoms of TB </w:t>
      </w:r>
      <w:r w:rsidR="00A02653">
        <w:rPr>
          <w:rFonts w:ascii="Times New Roman" w:hAnsi="Times New Roman"/>
          <w:szCs w:val="24"/>
        </w:rPr>
        <w:t>shall</w:t>
      </w:r>
      <w:r w:rsidR="00A02653" w:rsidRPr="00407F6D">
        <w:rPr>
          <w:rFonts w:ascii="Times New Roman" w:hAnsi="Times New Roman"/>
          <w:szCs w:val="24"/>
        </w:rPr>
        <w:t xml:space="preserve"> </w:t>
      </w:r>
      <w:r w:rsidR="00AB1417" w:rsidRPr="00407F6D">
        <w:rPr>
          <w:rFonts w:ascii="Times New Roman" w:hAnsi="Times New Roman"/>
          <w:szCs w:val="24"/>
        </w:rPr>
        <w:t xml:space="preserve">be managed as having infectious TB until proven otherwise; admission to a properly designed and equipped facility in order to rule out TB </w:t>
      </w:r>
      <w:r w:rsidR="00A02653">
        <w:rPr>
          <w:rFonts w:ascii="Times New Roman" w:hAnsi="Times New Roman"/>
          <w:szCs w:val="24"/>
        </w:rPr>
        <w:t>shall</w:t>
      </w:r>
      <w:r w:rsidR="00AB1417" w:rsidRPr="00407F6D">
        <w:rPr>
          <w:rFonts w:ascii="Times New Roman" w:hAnsi="Times New Roman"/>
          <w:szCs w:val="24"/>
        </w:rPr>
        <w:t xml:space="preserve"> be arranged.  </w:t>
      </w:r>
    </w:p>
    <w:p w14:paraId="65826BA8" w14:textId="77777777" w:rsidR="00AB1417" w:rsidRPr="00407F6D" w:rsidRDefault="00AB1417" w:rsidP="00A35466">
      <w:pPr>
        <w:jc w:val="both"/>
        <w:rPr>
          <w:rFonts w:ascii="Times New Roman" w:hAnsi="Times New Roman"/>
          <w:szCs w:val="24"/>
        </w:rPr>
      </w:pPr>
    </w:p>
    <w:p w14:paraId="5768EEB6" w14:textId="003D5FAB" w:rsidR="00AB1417" w:rsidRPr="0091170F" w:rsidRDefault="00AB1417" w:rsidP="00A35466">
      <w:pPr>
        <w:jc w:val="both"/>
        <w:rPr>
          <w:rFonts w:ascii="Times New Roman" w:hAnsi="Times New Roman"/>
          <w:b/>
          <w:szCs w:val="24"/>
        </w:rPr>
      </w:pPr>
      <w:r w:rsidRPr="00407F6D">
        <w:rPr>
          <w:rFonts w:ascii="Times New Roman" w:hAnsi="Times New Roman"/>
          <w:b/>
          <w:szCs w:val="24"/>
        </w:rPr>
        <w:t xml:space="preserve">PERIODIC RE-SCREENING OF </w:t>
      </w:r>
      <w:r w:rsidR="0091170F" w:rsidRPr="009956E1">
        <w:rPr>
          <w:rFonts w:ascii="Times New Roman" w:hAnsi="Times New Roman"/>
          <w:b/>
          <w:szCs w:val="24"/>
        </w:rPr>
        <w:t>INCARCERATED INDIVIDUALS</w:t>
      </w:r>
    </w:p>
    <w:p w14:paraId="6F9A9E6C" w14:textId="77777777" w:rsidR="00CB60DE" w:rsidRPr="00407F6D" w:rsidRDefault="00CB60DE" w:rsidP="00A35466">
      <w:pPr>
        <w:jc w:val="both"/>
        <w:rPr>
          <w:rFonts w:ascii="Times New Roman" w:hAnsi="Times New Roman"/>
          <w:szCs w:val="24"/>
        </w:rPr>
      </w:pPr>
    </w:p>
    <w:p w14:paraId="19BC7B11" w14:textId="63C6A1CE" w:rsidR="00CB60DE" w:rsidRPr="00407F6D" w:rsidRDefault="0091170F" w:rsidP="00A35466">
      <w:pPr>
        <w:jc w:val="both"/>
        <w:rPr>
          <w:rFonts w:ascii="Times New Roman" w:hAnsi="Times New Roman"/>
          <w:szCs w:val="24"/>
        </w:rPr>
      </w:pPr>
      <w:r w:rsidRPr="009956E1">
        <w:rPr>
          <w:rFonts w:ascii="Times New Roman" w:hAnsi="Times New Roman"/>
          <w:szCs w:val="24"/>
        </w:rPr>
        <w:t>Patients</w:t>
      </w:r>
      <w:r>
        <w:rPr>
          <w:rFonts w:ascii="Times New Roman" w:hAnsi="Times New Roman"/>
          <w:b/>
          <w:bCs/>
          <w:szCs w:val="24"/>
        </w:rPr>
        <w:t xml:space="preserve"> </w:t>
      </w:r>
      <w:r w:rsidR="00CB60DE" w:rsidRPr="00407F6D">
        <w:rPr>
          <w:rFonts w:ascii="Times New Roman" w:hAnsi="Times New Roman"/>
          <w:szCs w:val="24"/>
        </w:rPr>
        <w:t>who have</w:t>
      </w:r>
      <w:r w:rsidR="00CB60DE" w:rsidRPr="00407F6D">
        <w:rPr>
          <w:rFonts w:ascii="Times New Roman" w:hAnsi="Times New Roman"/>
          <w:snapToGrid/>
          <w:color w:val="231F20"/>
          <w:szCs w:val="24"/>
        </w:rPr>
        <w:t xml:space="preserve"> a negative TST will have follow-up testing </w:t>
      </w:r>
      <w:r w:rsidR="00F15518" w:rsidRPr="00407F6D">
        <w:rPr>
          <w:rFonts w:ascii="Times New Roman" w:hAnsi="Times New Roman"/>
          <w:snapToGrid/>
          <w:color w:val="231F20"/>
          <w:szCs w:val="24"/>
        </w:rPr>
        <w:t xml:space="preserve">once each year </w:t>
      </w:r>
      <w:r w:rsidR="00CB60DE" w:rsidRPr="00407F6D">
        <w:rPr>
          <w:rFonts w:ascii="Times New Roman" w:hAnsi="Times New Roman"/>
          <w:snapToGrid/>
          <w:color w:val="231F20"/>
          <w:szCs w:val="24"/>
        </w:rPr>
        <w:t xml:space="preserve">at the time of the annual health screen. </w:t>
      </w:r>
      <w:r w:rsidRPr="009956E1">
        <w:rPr>
          <w:rFonts w:ascii="Times New Roman" w:hAnsi="Times New Roman"/>
          <w:snapToGrid/>
          <w:color w:val="231F20"/>
          <w:szCs w:val="24"/>
        </w:rPr>
        <w:t>Patients</w:t>
      </w:r>
      <w:r>
        <w:rPr>
          <w:rFonts w:ascii="Times New Roman" w:hAnsi="Times New Roman"/>
          <w:b/>
          <w:bCs/>
          <w:snapToGrid/>
          <w:color w:val="231F20"/>
          <w:szCs w:val="24"/>
        </w:rPr>
        <w:t xml:space="preserve"> </w:t>
      </w:r>
      <w:r w:rsidR="00CB60DE" w:rsidRPr="00407F6D">
        <w:rPr>
          <w:rFonts w:ascii="Times New Roman" w:hAnsi="Times New Roman"/>
          <w:snapToGrid/>
          <w:color w:val="231F20"/>
          <w:szCs w:val="24"/>
        </w:rPr>
        <w:t xml:space="preserve">who have a history of a positive test result will be screened for symptoms of TB disease at the time of the annual health screen. Chest x-rays are unnecessary for the follow-up evaluation of previously positive </w:t>
      </w:r>
      <w:r w:rsidRPr="009956E1">
        <w:rPr>
          <w:rFonts w:ascii="Times New Roman" w:hAnsi="Times New Roman"/>
          <w:snapToGrid/>
          <w:color w:val="231F20"/>
          <w:szCs w:val="24"/>
        </w:rPr>
        <w:t>patients</w:t>
      </w:r>
      <w:r>
        <w:rPr>
          <w:rFonts w:ascii="Times New Roman" w:hAnsi="Times New Roman"/>
          <w:b/>
          <w:bCs/>
          <w:snapToGrid/>
          <w:color w:val="231F20"/>
          <w:szCs w:val="24"/>
        </w:rPr>
        <w:t xml:space="preserve"> </w:t>
      </w:r>
      <w:r w:rsidR="00CB60DE" w:rsidRPr="00407F6D">
        <w:rPr>
          <w:rFonts w:ascii="Times New Roman" w:hAnsi="Times New Roman"/>
          <w:snapToGrid/>
          <w:color w:val="231F20"/>
          <w:szCs w:val="24"/>
        </w:rPr>
        <w:t>unless</w:t>
      </w:r>
      <w:r w:rsidR="009956E1">
        <w:rPr>
          <w:rFonts w:ascii="Times New Roman" w:hAnsi="Times New Roman"/>
          <w:snapToGrid/>
          <w:color w:val="231F20"/>
          <w:szCs w:val="24"/>
        </w:rPr>
        <w:t xml:space="preserve"> </w:t>
      </w:r>
      <w:r w:rsidRPr="009956E1">
        <w:rPr>
          <w:rFonts w:ascii="Times New Roman" w:hAnsi="Times New Roman"/>
          <w:snapToGrid/>
          <w:color w:val="231F20"/>
          <w:szCs w:val="24"/>
        </w:rPr>
        <w:t>they report</w:t>
      </w:r>
      <w:r>
        <w:rPr>
          <w:rFonts w:ascii="Times New Roman" w:hAnsi="Times New Roman"/>
          <w:b/>
          <w:bCs/>
          <w:snapToGrid/>
          <w:color w:val="231F20"/>
          <w:szCs w:val="24"/>
        </w:rPr>
        <w:t xml:space="preserve"> </w:t>
      </w:r>
      <w:r w:rsidR="00CB60DE" w:rsidRPr="00407F6D">
        <w:rPr>
          <w:rFonts w:ascii="Times New Roman" w:hAnsi="Times New Roman"/>
          <w:snapToGrid/>
          <w:color w:val="231F20"/>
          <w:szCs w:val="24"/>
        </w:rPr>
        <w:t xml:space="preserve">symptoms of TB disease. </w:t>
      </w:r>
    </w:p>
    <w:p w14:paraId="6EC9E8F4" w14:textId="77777777" w:rsidR="00CB60DE" w:rsidRPr="00407F6D" w:rsidRDefault="00CB60DE" w:rsidP="00A35466">
      <w:pPr>
        <w:jc w:val="both"/>
        <w:rPr>
          <w:rFonts w:ascii="Times New Roman" w:hAnsi="Times New Roman"/>
          <w:szCs w:val="24"/>
        </w:rPr>
      </w:pPr>
    </w:p>
    <w:p w14:paraId="52FAD82B" w14:textId="7D623971"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Practitioners managing </w:t>
      </w:r>
      <w:r w:rsidR="00737F78" w:rsidRPr="009956E1">
        <w:rPr>
          <w:rFonts w:ascii="Times New Roman" w:hAnsi="Times New Roman"/>
          <w:szCs w:val="24"/>
        </w:rPr>
        <w:t>patients</w:t>
      </w:r>
      <w:r w:rsidR="00737F78">
        <w:rPr>
          <w:rFonts w:ascii="Times New Roman" w:hAnsi="Times New Roman"/>
          <w:b/>
          <w:bCs/>
          <w:szCs w:val="24"/>
        </w:rPr>
        <w:t xml:space="preserve"> </w:t>
      </w:r>
      <w:r w:rsidRPr="00407F6D">
        <w:rPr>
          <w:rFonts w:ascii="Times New Roman" w:hAnsi="Times New Roman"/>
          <w:szCs w:val="24"/>
        </w:rPr>
        <w:t xml:space="preserve">with positive TB skin tests </w:t>
      </w:r>
      <w:r w:rsidR="00A02653">
        <w:rPr>
          <w:rFonts w:ascii="Times New Roman" w:hAnsi="Times New Roman"/>
          <w:szCs w:val="24"/>
        </w:rPr>
        <w:t>shall</w:t>
      </w:r>
      <w:r w:rsidRPr="00407F6D">
        <w:rPr>
          <w:rFonts w:ascii="Times New Roman" w:hAnsi="Times New Roman"/>
          <w:szCs w:val="24"/>
        </w:rPr>
        <w:t xml:space="preserve"> maintain a high index of suspicion if signs or symptoms are present.</w:t>
      </w:r>
    </w:p>
    <w:p w14:paraId="7C43C973" w14:textId="77777777" w:rsidR="00AB1417" w:rsidRPr="00407F6D" w:rsidRDefault="00AB1417" w:rsidP="00A35466">
      <w:pPr>
        <w:tabs>
          <w:tab w:val="left" w:pos="-1440"/>
        </w:tabs>
        <w:jc w:val="both"/>
        <w:rPr>
          <w:rFonts w:ascii="Times New Roman" w:hAnsi="Times New Roman"/>
          <w:szCs w:val="24"/>
        </w:rPr>
      </w:pPr>
    </w:p>
    <w:p w14:paraId="4F944D31" w14:textId="6078AEBB" w:rsidR="00E90204" w:rsidRDefault="00737F78" w:rsidP="00A35466">
      <w:pPr>
        <w:tabs>
          <w:tab w:val="left" w:pos="-1440"/>
        </w:tabs>
        <w:jc w:val="both"/>
        <w:rPr>
          <w:rFonts w:ascii="Times New Roman" w:hAnsi="Times New Roman"/>
          <w:szCs w:val="24"/>
        </w:rPr>
      </w:pPr>
      <w:r w:rsidRPr="009956E1">
        <w:rPr>
          <w:rFonts w:ascii="Times New Roman" w:hAnsi="Times New Roman"/>
          <w:szCs w:val="24"/>
        </w:rPr>
        <w:t>Patients</w:t>
      </w:r>
      <w:r>
        <w:rPr>
          <w:rFonts w:ascii="Times New Roman" w:hAnsi="Times New Roman"/>
          <w:szCs w:val="24"/>
        </w:rPr>
        <w:t xml:space="preserve"> </w:t>
      </w:r>
      <w:r w:rsidR="00AB1417" w:rsidRPr="00407F6D">
        <w:rPr>
          <w:rFonts w:ascii="Times New Roman" w:hAnsi="Times New Roman"/>
          <w:szCs w:val="24"/>
        </w:rPr>
        <w:t xml:space="preserve">who convert from negative to positive </w:t>
      </w:r>
      <w:r w:rsidR="00F15518" w:rsidRPr="00407F6D">
        <w:rPr>
          <w:rFonts w:ascii="Times New Roman" w:hAnsi="Times New Roman"/>
          <w:szCs w:val="24"/>
        </w:rPr>
        <w:t xml:space="preserve">who do not have TB disease </w:t>
      </w:r>
      <w:r w:rsidR="00A02653">
        <w:rPr>
          <w:rFonts w:ascii="Times New Roman" w:hAnsi="Times New Roman"/>
          <w:szCs w:val="24"/>
        </w:rPr>
        <w:t>shall</w:t>
      </w:r>
      <w:r w:rsidR="00AB1417" w:rsidRPr="00407F6D">
        <w:rPr>
          <w:rFonts w:ascii="Times New Roman" w:hAnsi="Times New Roman"/>
          <w:szCs w:val="24"/>
        </w:rPr>
        <w:t xml:space="preserve"> be evaluated for treatment against LTBI.</w:t>
      </w:r>
    </w:p>
    <w:p w14:paraId="10D41E18" w14:textId="77777777" w:rsidR="00676E7D" w:rsidRPr="00407F6D" w:rsidRDefault="00676E7D" w:rsidP="00A35466">
      <w:pPr>
        <w:tabs>
          <w:tab w:val="left" w:pos="-1440"/>
        </w:tabs>
        <w:jc w:val="both"/>
        <w:rPr>
          <w:rFonts w:ascii="Times New Roman" w:hAnsi="Times New Roman"/>
          <w:szCs w:val="24"/>
        </w:rPr>
      </w:pPr>
    </w:p>
    <w:p w14:paraId="076239EE" w14:textId="77777777" w:rsidR="00E90204" w:rsidRPr="00407F6D" w:rsidRDefault="00E90204" w:rsidP="00A35466">
      <w:pPr>
        <w:tabs>
          <w:tab w:val="left" w:pos="-1440"/>
        </w:tabs>
        <w:jc w:val="both"/>
        <w:rPr>
          <w:rFonts w:ascii="Times New Roman" w:hAnsi="Times New Roman"/>
          <w:szCs w:val="24"/>
        </w:rPr>
      </w:pPr>
    </w:p>
    <w:p w14:paraId="5E550CDE" w14:textId="02EABD75" w:rsidR="00AB1417" w:rsidRPr="00737F78" w:rsidRDefault="00AB1417" w:rsidP="00A35466">
      <w:pPr>
        <w:tabs>
          <w:tab w:val="left" w:pos="-1440"/>
        </w:tabs>
        <w:jc w:val="both"/>
        <w:rPr>
          <w:rFonts w:ascii="Times New Roman" w:hAnsi="Times New Roman"/>
          <w:szCs w:val="24"/>
        </w:rPr>
      </w:pPr>
      <w:r w:rsidRPr="00407F6D">
        <w:rPr>
          <w:rFonts w:ascii="Times New Roman" w:hAnsi="Times New Roman"/>
          <w:b/>
          <w:szCs w:val="24"/>
        </w:rPr>
        <w:lastRenderedPageBreak/>
        <w:t xml:space="preserve">MANAGEMENT OF SUSPECTED CASES OF INFECTIOUS TB IN </w:t>
      </w:r>
      <w:r w:rsidR="00737F78">
        <w:rPr>
          <w:rFonts w:ascii="Times New Roman" w:hAnsi="Times New Roman"/>
          <w:b/>
          <w:szCs w:val="24"/>
        </w:rPr>
        <w:t>PATIENTS</w:t>
      </w:r>
    </w:p>
    <w:p w14:paraId="7FDB7D55" w14:textId="77777777" w:rsidR="001B64AF" w:rsidRPr="00407F6D" w:rsidRDefault="001B64AF" w:rsidP="00A35466">
      <w:pPr>
        <w:jc w:val="both"/>
        <w:rPr>
          <w:rFonts w:ascii="Times New Roman" w:hAnsi="Times New Roman"/>
          <w:szCs w:val="24"/>
        </w:rPr>
      </w:pPr>
    </w:p>
    <w:p w14:paraId="22641A2B" w14:textId="289C87ED"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In managing </w:t>
      </w:r>
      <w:r w:rsidR="00737F78" w:rsidRPr="009956E1">
        <w:rPr>
          <w:rFonts w:ascii="Times New Roman" w:hAnsi="Times New Roman"/>
          <w:szCs w:val="24"/>
        </w:rPr>
        <w:t>patients</w:t>
      </w:r>
      <w:r w:rsidR="00737F78">
        <w:rPr>
          <w:rFonts w:ascii="Times New Roman" w:hAnsi="Times New Roman"/>
          <w:b/>
          <w:bCs/>
          <w:szCs w:val="24"/>
        </w:rPr>
        <w:t xml:space="preserve"> </w:t>
      </w:r>
      <w:r w:rsidRPr="00407F6D">
        <w:rPr>
          <w:rFonts w:ascii="Times New Roman" w:hAnsi="Times New Roman"/>
          <w:szCs w:val="24"/>
        </w:rPr>
        <w:t xml:space="preserve">suspected of having TB disease, it is imperative to consider both the individual and those around </w:t>
      </w:r>
      <w:r w:rsidR="00676E7D">
        <w:rPr>
          <w:rFonts w:ascii="Times New Roman" w:hAnsi="Times New Roman"/>
          <w:szCs w:val="24"/>
        </w:rPr>
        <w:t>them</w:t>
      </w:r>
      <w:r w:rsidRPr="00407F6D">
        <w:rPr>
          <w:rFonts w:ascii="Times New Roman" w:hAnsi="Times New Roman"/>
          <w:szCs w:val="24"/>
        </w:rPr>
        <w:t>.  A rapid response to the presence of TB</w:t>
      </w:r>
      <w:r w:rsidR="00737F78">
        <w:rPr>
          <w:rFonts w:ascii="Times New Roman" w:hAnsi="Times New Roman"/>
          <w:szCs w:val="24"/>
        </w:rPr>
        <w:t xml:space="preserve"> </w:t>
      </w:r>
      <w:r w:rsidR="00737F78" w:rsidRPr="009956E1">
        <w:rPr>
          <w:rFonts w:ascii="Times New Roman" w:hAnsi="Times New Roman"/>
          <w:szCs w:val="24"/>
        </w:rPr>
        <w:t>disease</w:t>
      </w:r>
      <w:r w:rsidRPr="00407F6D">
        <w:rPr>
          <w:rFonts w:ascii="Times New Roman" w:hAnsi="Times New Roman"/>
          <w:szCs w:val="24"/>
        </w:rPr>
        <w:t>, including isolation and subsequent containment activities, is crucial.</w:t>
      </w:r>
    </w:p>
    <w:p w14:paraId="754CB9DC" w14:textId="77777777" w:rsidR="00AB1417" w:rsidRPr="00407F6D" w:rsidRDefault="00AB1417" w:rsidP="00A35466">
      <w:pPr>
        <w:jc w:val="both"/>
        <w:rPr>
          <w:rFonts w:ascii="Times New Roman" w:hAnsi="Times New Roman"/>
          <w:szCs w:val="24"/>
        </w:rPr>
      </w:pPr>
    </w:p>
    <w:p w14:paraId="1B832FC0"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The full spectrum of typical TB symptoms includes:</w:t>
      </w:r>
    </w:p>
    <w:p w14:paraId="12CB91EC" w14:textId="77777777" w:rsidR="00AB1417" w:rsidRPr="00407F6D" w:rsidRDefault="00AB1417" w:rsidP="00A35466">
      <w:pPr>
        <w:jc w:val="both"/>
        <w:rPr>
          <w:rFonts w:ascii="Times New Roman" w:hAnsi="Times New Roman"/>
          <w:szCs w:val="24"/>
        </w:rPr>
      </w:pPr>
    </w:p>
    <w:p w14:paraId="26A9D4EA"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1.</w:t>
      </w:r>
      <w:r w:rsidRPr="00407F6D">
        <w:rPr>
          <w:rFonts w:ascii="Times New Roman" w:hAnsi="Times New Roman"/>
          <w:szCs w:val="24"/>
        </w:rPr>
        <w:tab/>
        <w:t>Prolonged productive cough of over 3 weeks duration, with or without the presence of blood in the sputum, unresponsive to medical treatment directed at typical causes of cough,</w:t>
      </w:r>
    </w:p>
    <w:p w14:paraId="5C59E81A"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2.</w:t>
      </w:r>
      <w:r w:rsidRPr="00407F6D">
        <w:rPr>
          <w:rFonts w:ascii="Times New Roman" w:hAnsi="Times New Roman"/>
          <w:szCs w:val="24"/>
        </w:rPr>
        <w:tab/>
        <w:t>Fever,</w:t>
      </w:r>
    </w:p>
    <w:p w14:paraId="002A1826"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3.</w:t>
      </w:r>
      <w:r w:rsidRPr="00407F6D">
        <w:rPr>
          <w:rFonts w:ascii="Times New Roman" w:hAnsi="Times New Roman"/>
          <w:szCs w:val="24"/>
        </w:rPr>
        <w:tab/>
        <w:t>Chills,</w:t>
      </w:r>
    </w:p>
    <w:p w14:paraId="69ED1017"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4.</w:t>
      </w:r>
      <w:r w:rsidRPr="00407F6D">
        <w:rPr>
          <w:rFonts w:ascii="Times New Roman" w:hAnsi="Times New Roman"/>
          <w:szCs w:val="24"/>
        </w:rPr>
        <w:tab/>
        <w:t>Night sweats,</w:t>
      </w:r>
    </w:p>
    <w:p w14:paraId="468F3B97"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5.</w:t>
      </w:r>
      <w:r w:rsidRPr="00407F6D">
        <w:rPr>
          <w:rFonts w:ascii="Times New Roman" w:hAnsi="Times New Roman"/>
          <w:szCs w:val="24"/>
        </w:rPr>
        <w:tab/>
        <w:t xml:space="preserve">Easy </w:t>
      </w:r>
      <w:r w:rsidR="00ED6006" w:rsidRPr="00407F6D">
        <w:rPr>
          <w:rFonts w:ascii="Times New Roman" w:hAnsi="Times New Roman"/>
          <w:szCs w:val="24"/>
        </w:rPr>
        <w:t>fatigability</w:t>
      </w:r>
      <w:r w:rsidRPr="00407F6D">
        <w:rPr>
          <w:rFonts w:ascii="Times New Roman" w:hAnsi="Times New Roman"/>
          <w:szCs w:val="24"/>
        </w:rPr>
        <w:t>,</w:t>
      </w:r>
    </w:p>
    <w:p w14:paraId="7FEDF408"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6.</w:t>
      </w:r>
      <w:r w:rsidRPr="00407F6D">
        <w:rPr>
          <w:rFonts w:ascii="Times New Roman" w:hAnsi="Times New Roman"/>
          <w:szCs w:val="24"/>
        </w:rPr>
        <w:tab/>
        <w:t>Loss of appetite, and</w:t>
      </w:r>
    </w:p>
    <w:p w14:paraId="66B7D17D" w14:textId="77777777" w:rsidR="00AB1417" w:rsidRPr="00407F6D" w:rsidRDefault="00AB1417" w:rsidP="00A35466">
      <w:pPr>
        <w:tabs>
          <w:tab w:val="left" w:pos="-1440"/>
        </w:tabs>
        <w:ind w:left="1440" w:hanging="720"/>
        <w:jc w:val="both"/>
        <w:rPr>
          <w:rFonts w:ascii="Times New Roman" w:hAnsi="Times New Roman"/>
          <w:szCs w:val="24"/>
        </w:rPr>
      </w:pPr>
      <w:r w:rsidRPr="00407F6D">
        <w:rPr>
          <w:rFonts w:ascii="Times New Roman" w:hAnsi="Times New Roman"/>
          <w:szCs w:val="24"/>
        </w:rPr>
        <w:t>7.</w:t>
      </w:r>
      <w:r w:rsidRPr="00407F6D">
        <w:rPr>
          <w:rFonts w:ascii="Times New Roman" w:hAnsi="Times New Roman"/>
          <w:szCs w:val="24"/>
        </w:rPr>
        <w:tab/>
        <w:t>Weight loss.</w:t>
      </w:r>
    </w:p>
    <w:p w14:paraId="34EC888B" w14:textId="77777777" w:rsidR="00AB1417" w:rsidRPr="00407F6D" w:rsidRDefault="00AB1417" w:rsidP="00A35466">
      <w:pPr>
        <w:ind w:firstLine="720"/>
        <w:jc w:val="both"/>
        <w:rPr>
          <w:rFonts w:ascii="Times New Roman" w:hAnsi="Times New Roman"/>
          <w:szCs w:val="24"/>
        </w:rPr>
      </w:pPr>
    </w:p>
    <w:p w14:paraId="713F180E" w14:textId="3BAA5AB9"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Depending upon the individual, TB disease can present with all these symptoms, none of them, or various combinations of them. </w:t>
      </w:r>
    </w:p>
    <w:p w14:paraId="1C8ACFF1"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 </w:t>
      </w:r>
    </w:p>
    <w:p w14:paraId="145817F6" w14:textId="4216C285"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When TB disease is suspected, historical data supportive of the clinician's suspicions </w:t>
      </w:r>
      <w:r w:rsidR="00A02653">
        <w:rPr>
          <w:rFonts w:ascii="Times New Roman" w:hAnsi="Times New Roman"/>
          <w:szCs w:val="24"/>
        </w:rPr>
        <w:t>shall</w:t>
      </w:r>
      <w:r w:rsidRPr="00407F6D">
        <w:rPr>
          <w:rFonts w:ascii="Times New Roman" w:hAnsi="Times New Roman"/>
          <w:szCs w:val="24"/>
        </w:rPr>
        <w:t xml:space="preserve"> be sought.  Relevant history includes childhood or more recent exposure to an </w:t>
      </w:r>
      <w:r w:rsidR="004B1C32" w:rsidRPr="009956E1">
        <w:rPr>
          <w:rFonts w:ascii="Times New Roman" w:hAnsi="Times New Roman"/>
          <w:szCs w:val="24"/>
        </w:rPr>
        <w:t>infectious</w:t>
      </w:r>
      <w:r w:rsidR="004B1C32">
        <w:rPr>
          <w:rFonts w:ascii="Times New Roman" w:hAnsi="Times New Roman"/>
          <w:b/>
          <w:bCs/>
          <w:szCs w:val="24"/>
        </w:rPr>
        <w:t xml:space="preserve"> </w:t>
      </w:r>
      <w:r w:rsidR="004B1C32" w:rsidRPr="004B1C32">
        <w:rPr>
          <w:rFonts w:ascii="Times New Roman" w:hAnsi="Times New Roman"/>
          <w:szCs w:val="24"/>
        </w:rPr>
        <w:t>c</w:t>
      </w:r>
      <w:r w:rsidRPr="004B1C32">
        <w:rPr>
          <w:rFonts w:ascii="Times New Roman" w:hAnsi="Times New Roman"/>
          <w:szCs w:val="24"/>
        </w:rPr>
        <w:t>ase</w:t>
      </w:r>
      <w:r w:rsidRPr="00407F6D">
        <w:rPr>
          <w:rFonts w:ascii="Times New Roman" w:hAnsi="Times New Roman"/>
          <w:szCs w:val="24"/>
        </w:rPr>
        <w:t xml:space="preserve"> of tuberculosis, </w:t>
      </w:r>
      <w:r w:rsidR="00C304B5" w:rsidRPr="009956E1">
        <w:rPr>
          <w:rFonts w:ascii="Times New Roman" w:hAnsi="Times New Roman"/>
          <w:szCs w:val="24"/>
        </w:rPr>
        <w:t>history of chronic illnesses</w:t>
      </w:r>
      <w:r w:rsidR="00C304B5">
        <w:rPr>
          <w:rFonts w:ascii="Times New Roman" w:hAnsi="Times New Roman"/>
          <w:b/>
          <w:bCs/>
          <w:szCs w:val="24"/>
        </w:rPr>
        <w:t xml:space="preserve"> </w:t>
      </w:r>
      <w:r w:rsidRPr="00407F6D">
        <w:rPr>
          <w:rFonts w:ascii="Times New Roman" w:hAnsi="Times New Roman"/>
          <w:szCs w:val="24"/>
        </w:rPr>
        <w:t xml:space="preserve">in which TB incidence or prevalence is elevated, the presence of HIV infection, etc.  The presence of extra-pulmonary disease, especially in immunosuppressed </w:t>
      </w:r>
      <w:r w:rsidR="004249E5">
        <w:rPr>
          <w:rFonts w:ascii="Times New Roman" w:hAnsi="Times New Roman"/>
          <w:szCs w:val="24"/>
        </w:rPr>
        <w:t>individual</w:t>
      </w:r>
      <w:r w:rsidRPr="00407F6D">
        <w:rPr>
          <w:rFonts w:ascii="Times New Roman" w:hAnsi="Times New Roman"/>
          <w:szCs w:val="24"/>
        </w:rPr>
        <w:t xml:space="preserve">s, </w:t>
      </w:r>
      <w:r w:rsidR="00A02653">
        <w:rPr>
          <w:rFonts w:ascii="Times New Roman" w:hAnsi="Times New Roman"/>
          <w:szCs w:val="24"/>
        </w:rPr>
        <w:t>shall</w:t>
      </w:r>
      <w:r w:rsidR="00A02653" w:rsidRPr="00407F6D">
        <w:rPr>
          <w:rFonts w:ascii="Times New Roman" w:hAnsi="Times New Roman"/>
          <w:szCs w:val="24"/>
        </w:rPr>
        <w:t xml:space="preserve"> </w:t>
      </w:r>
      <w:r w:rsidRPr="00407F6D">
        <w:rPr>
          <w:rFonts w:ascii="Times New Roman" w:hAnsi="Times New Roman"/>
          <w:szCs w:val="24"/>
        </w:rPr>
        <w:t xml:space="preserve">be sought.  </w:t>
      </w:r>
    </w:p>
    <w:p w14:paraId="129BEFD1" w14:textId="77777777" w:rsidR="00AB1417" w:rsidRPr="00407F6D" w:rsidRDefault="00AB1417" w:rsidP="00A35466">
      <w:pPr>
        <w:jc w:val="both"/>
        <w:rPr>
          <w:rFonts w:ascii="Times New Roman" w:hAnsi="Times New Roman"/>
          <w:szCs w:val="24"/>
        </w:rPr>
      </w:pPr>
    </w:p>
    <w:p w14:paraId="034BE84A"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If the clinician's index of suspicion makes TB a reasonably likely diagnostic choice, isolation </w:t>
      </w:r>
      <w:r w:rsidR="00A02653">
        <w:rPr>
          <w:rFonts w:ascii="Times New Roman" w:hAnsi="Times New Roman"/>
          <w:szCs w:val="24"/>
        </w:rPr>
        <w:t>shall</w:t>
      </w:r>
      <w:r w:rsidR="00A02653" w:rsidRPr="00407F6D">
        <w:rPr>
          <w:rFonts w:ascii="Times New Roman" w:hAnsi="Times New Roman"/>
          <w:szCs w:val="24"/>
        </w:rPr>
        <w:t xml:space="preserve"> </w:t>
      </w:r>
      <w:r w:rsidRPr="00407F6D">
        <w:rPr>
          <w:rFonts w:ascii="Times New Roman" w:hAnsi="Times New Roman"/>
          <w:szCs w:val="24"/>
        </w:rPr>
        <w:t xml:space="preserve">be implemented.  (Please note that the mere presence of TB in a differential diagnosis does not make isolation a necessary intervention.)  Once implemented, isolation in a negative pressure environment </w:t>
      </w:r>
      <w:r w:rsidR="00A02653">
        <w:rPr>
          <w:rFonts w:ascii="Times New Roman" w:hAnsi="Times New Roman"/>
          <w:szCs w:val="24"/>
        </w:rPr>
        <w:t>shall</w:t>
      </w:r>
      <w:r w:rsidRPr="00407F6D">
        <w:rPr>
          <w:rFonts w:ascii="Times New Roman" w:hAnsi="Times New Roman"/>
          <w:szCs w:val="24"/>
        </w:rPr>
        <w:t xml:space="preserve"> be continued until infectious TB is ruled out with three (3) consecutive negative sputum smears, </w:t>
      </w:r>
      <w:r w:rsidRPr="00407F6D">
        <w:rPr>
          <w:rFonts w:ascii="Times New Roman" w:hAnsi="Times New Roman"/>
          <w:b/>
          <w:szCs w:val="24"/>
        </w:rPr>
        <w:t>or</w:t>
      </w:r>
      <w:r w:rsidRPr="00407F6D">
        <w:rPr>
          <w:rFonts w:ascii="Times New Roman" w:hAnsi="Times New Roman"/>
          <w:szCs w:val="24"/>
        </w:rPr>
        <w:t xml:space="preserve"> until appropriate anti-TB therapy (with four or more anti-TB drugs) has been provided for two (2) weeks, symptomatic response is documented, </w:t>
      </w:r>
      <w:r w:rsidRPr="00407F6D">
        <w:rPr>
          <w:rFonts w:ascii="Times New Roman" w:hAnsi="Times New Roman"/>
          <w:szCs w:val="24"/>
          <w:u w:val="single"/>
        </w:rPr>
        <w:t>and</w:t>
      </w:r>
      <w:r w:rsidRPr="00407F6D">
        <w:rPr>
          <w:rFonts w:ascii="Times New Roman" w:hAnsi="Times New Roman"/>
          <w:szCs w:val="24"/>
        </w:rPr>
        <w:t xml:space="preserve"> three (3) consecutive sputum smears, obtained on different days, are negative for acid fast bacilli.</w:t>
      </w:r>
    </w:p>
    <w:p w14:paraId="121B1DAD" w14:textId="77777777" w:rsidR="00AB1417" w:rsidRPr="00407F6D" w:rsidRDefault="00AB1417" w:rsidP="00A35466">
      <w:pPr>
        <w:jc w:val="both"/>
        <w:rPr>
          <w:rFonts w:ascii="Times New Roman" w:hAnsi="Times New Roman"/>
          <w:szCs w:val="24"/>
        </w:rPr>
      </w:pPr>
    </w:p>
    <w:p w14:paraId="354E3192"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Physical examination is generally of little utility in the diagnosis of TB, unless the illness is advanced or atypical in presentation.  It is especially limited in ruling out the disease.  The demonstration of MTB on smear or culture (whether through direct observation or more technologically advanced techniques) is critical for diagnosis.  </w:t>
      </w:r>
    </w:p>
    <w:p w14:paraId="13D06F9B" w14:textId="77777777" w:rsidR="001B64AF" w:rsidRPr="00407F6D" w:rsidRDefault="001B64AF" w:rsidP="00A35466">
      <w:pPr>
        <w:jc w:val="both"/>
        <w:rPr>
          <w:rFonts w:ascii="Times New Roman" w:hAnsi="Times New Roman"/>
          <w:szCs w:val="24"/>
        </w:rPr>
      </w:pPr>
    </w:p>
    <w:p w14:paraId="3E563E50" w14:textId="181759BB" w:rsidR="00384E2C" w:rsidRPr="00407F6D" w:rsidRDefault="00384E2C" w:rsidP="00A35466">
      <w:pPr>
        <w:keepNext/>
        <w:widowControl/>
        <w:autoSpaceDE w:val="0"/>
        <w:autoSpaceDN w:val="0"/>
        <w:adjustRightInd w:val="0"/>
        <w:jc w:val="both"/>
        <w:rPr>
          <w:rFonts w:ascii="Times New Roman" w:hAnsi="Times New Roman"/>
          <w:snapToGrid/>
          <w:color w:val="231F20"/>
          <w:szCs w:val="24"/>
        </w:rPr>
      </w:pPr>
      <w:r w:rsidRPr="00407F6D">
        <w:rPr>
          <w:rFonts w:ascii="Times New Roman" w:hAnsi="Times New Roman"/>
          <w:szCs w:val="24"/>
        </w:rPr>
        <w:t xml:space="preserve">Radiological demonstration of lung infection, especially on the routine posterior-anterior chest x-ray, supplemented by lateral and/or apical films or by computerized axial tomographic examinations, is also a part of the diagnostic work up. </w:t>
      </w:r>
      <w:r w:rsidRPr="00407F6D">
        <w:rPr>
          <w:rFonts w:ascii="Times New Roman" w:hAnsi="Times New Roman"/>
          <w:snapToGrid/>
          <w:color w:val="231F20"/>
          <w:szCs w:val="24"/>
        </w:rPr>
        <w:t xml:space="preserve">Multiple types of abnormalities demonstrated on chest radiographs are strongly suggestive of pulmonary TB disease, including upper-lobe infiltration, cavitation, and pleural effusion. Infiltrates can be patchy or nodular and </w:t>
      </w:r>
      <w:r w:rsidRPr="00407F6D">
        <w:rPr>
          <w:rFonts w:ascii="Times New Roman" w:hAnsi="Times New Roman"/>
          <w:snapToGrid/>
          <w:color w:val="231F20"/>
          <w:szCs w:val="24"/>
        </w:rPr>
        <w:lastRenderedPageBreak/>
        <w:t>observed in the apical or subapical posterior upper lobes or superior segment</w:t>
      </w:r>
      <w:r w:rsidR="007055FE"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of the lower lobes. If x-ray or clinical findings are consistent with TB disease, further studies (e.g., medical evaluation, mycobacteriologic examinations of sputa or </w:t>
      </w:r>
      <w:r w:rsidR="000B1029" w:rsidRPr="00407F6D">
        <w:rPr>
          <w:rFonts w:ascii="Times New Roman" w:hAnsi="Times New Roman"/>
          <w:snapToGrid/>
          <w:color w:val="231F20"/>
          <w:szCs w:val="24"/>
        </w:rPr>
        <w:t>tissue, and</w:t>
      </w:r>
      <w:r w:rsidRPr="00407F6D">
        <w:rPr>
          <w:rFonts w:ascii="Times New Roman" w:hAnsi="Times New Roman"/>
          <w:snapToGrid/>
          <w:color w:val="231F20"/>
          <w:szCs w:val="24"/>
        </w:rPr>
        <w:t xml:space="preserve"> comparison of current and prior chest radiographs) </w:t>
      </w:r>
      <w:r w:rsidR="00A02653">
        <w:rPr>
          <w:rFonts w:ascii="Times New Roman" w:hAnsi="Times New Roman"/>
          <w:szCs w:val="24"/>
        </w:rPr>
        <w:t>shall</w:t>
      </w:r>
      <w:r w:rsidRPr="00407F6D">
        <w:rPr>
          <w:rFonts w:ascii="Times New Roman" w:hAnsi="Times New Roman"/>
          <w:snapToGrid/>
          <w:color w:val="231F20"/>
          <w:szCs w:val="24"/>
        </w:rPr>
        <w:t xml:space="preserve"> be performed. Persons with TB pleural effusions might have concurrent unsuspected pulmonary or laryngeal TB </w:t>
      </w:r>
      <w:r w:rsidR="000B1029" w:rsidRPr="00407F6D">
        <w:rPr>
          <w:rFonts w:ascii="Times New Roman" w:hAnsi="Times New Roman"/>
          <w:snapToGrid/>
          <w:color w:val="231F20"/>
          <w:szCs w:val="24"/>
        </w:rPr>
        <w:t xml:space="preserve">disease. </w:t>
      </w:r>
      <w:r w:rsidRPr="00407F6D">
        <w:rPr>
          <w:rFonts w:ascii="Times New Roman" w:hAnsi="Times New Roman"/>
          <w:snapToGrid/>
          <w:color w:val="231F20"/>
          <w:szCs w:val="24"/>
        </w:rPr>
        <w:t xml:space="preserve">These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w:t>
      </w:r>
      <w:r w:rsidR="00A02653">
        <w:rPr>
          <w:rFonts w:ascii="Times New Roman" w:hAnsi="Times New Roman"/>
          <w:szCs w:val="24"/>
        </w:rPr>
        <w:t>shall</w:t>
      </w:r>
      <w:r w:rsidRPr="00407F6D">
        <w:rPr>
          <w:rFonts w:ascii="Times New Roman" w:hAnsi="Times New Roman"/>
          <w:snapToGrid/>
          <w:color w:val="231F20"/>
          <w:szCs w:val="24"/>
        </w:rPr>
        <w:t xml:space="preserve"> be considered infectious until pulmonary and laryngeal TB disease is excluded.</w:t>
      </w:r>
    </w:p>
    <w:p w14:paraId="0DA154F6" w14:textId="77777777" w:rsidR="00384E2C" w:rsidRPr="00407F6D" w:rsidRDefault="00384E2C" w:rsidP="00A35466">
      <w:pPr>
        <w:keepNext/>
        <w:widowControl/>
        <w:autoSpaceDE w:val="0"/>
        <w:autoSpaceDN w:val="0"/>
        <w:adjustRightInd w:val="0"/>
        <w:jc w:val="both"/>
        <w:rPr>
          <w:rFonts w:ascii="Times New Roman" w:hAnsi="Times New Roman"/>
          <w:snapToGrid/>
          <w:color w:val="231F20"/>
          <w:szCs w:val="24"/>
        </w:rPr>
      </w:pPr>
    </w:p>
    <w:p w14:paraId="0145294D" w14:textId="6FDB8A26" w:rsidR="001F58DE" w:rsidRPr="00407F6D" w:rsidRDefault="001F58DE" w:rsidP="00A35466">
      <w:pPr>
        <w:keepNext/>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Sputum examination is a key diagnostic procedure for pulmonary TB disease and is indicated for the following </w:t>
      </w:r>
      <w:r w:rsidR="006570C1" w:rsidRPr="00080698">
        <w:rPr>
          <w:rFonts w:ascii="Times New Roman" w:hAnsi="Times New Roman"/>
          <w:snapToGrid/>
          <w:color w:val="231F20"/>
          <w:szCs w:val="24"/>
        </w:rPr>
        <w:t>incarcerated offenders</w:t>
      </w:r>
      <w:r w:rsidRPr="00407F6D">
        <w:rPr>
          <w:rFonts w:ascii="Times New Roman" w:hAnsi="Times New Roman"/>
          <w:snapToGrid/>
          <w:color w:val="231F20"/>
          <w:szCs w:val="24"/>
        </w:rPr>
        <w:t>:</w:t>
      </w:r>
    </w:p>
    <w:p w14:paraId="554E30D5" w14:textId="77777777" w:rsidR="00384E2C" w:rsidRPr="00407F6D" w:rsidRDefault="00384E2C" w:rsidP="00A35466">
      <w:pPr>
        <w:keepNext/>
        <w:widowControl/>
        <w:autoSpaceDE w:val="0"/>
        <w:autoSpaceDN w:val="0"/>
        <w:adjustRightInd w:val="0"/>
        <w:jc w:val="both"/>
        <w:rPr>
          <w:rFonts w:ascii="Times New Roman" w:hAnsi="Times New Roman"/>
          <w:snapToGrid/>
          <w:color w:val="231F20"/>
          <w:szCs w:val="24"/>
        </w:rPr>
      </w:pPr>
    </w:p>
    <w:p w14:paraId="33B44E9F" w14:textId="578015A4" w:rsidR="001F58DE" w:rsidRPr="00407F6D" w:rsidRDefault="006570C1" w:rsidP="00A35466">
      <w:pPr>
        <w:pStyle w:val="ListParagraph"/>
        <w:keepNext/>
        <w:widowControl/>
        <w:numPr>
          <w:ilvl w:val="0"/>
          <w:numId w:val="17"/>
        </w:numPr>
        <w:autoSpaceDE w:val="0"/>
        <w:autoSpaceDN w:val="0"/>
        <w:adjustRightInd w:val="0"/>
        <w:ind w:left="720"/>
        <w:jc w:val="both"/>
        <w:rPr>
          <w:rFonts w:ascii="Times New Roman" w:hAnsi="Times New Roman"/>
          <w:snapToGrid/>
          <w:color w:val="231F20"/>
          <w:szCs w:val="24"/>
        </w:rPr>
      </w:pPr>
      <w:r w:rsidRPr="00080698">
        <w:rPr>
          <w:rFonts w:ascii="Times New Roman" w:hAnsi="Times New Roman"/>
          <w:snapToGrid/>
          <w:color w:val="231F20"/>
          <w:szCs w:val="24"/>
        </w:rPr>
        <w:t>Persons</w:t>
      </w:r>
      <w:r>
        <w:rPr>
          <w:rFonts w:ascii="Times New Roman" w:hAnsi="Times New Roman"/>
          <w:b/>
          <w:bCs/>
          <w:snapToGrid/>
          <w:color w:val="231F20"/>
          <w:szCs w:val="24"/>
        </w:rPr>
        <w:t xml:space="preserve"> </w:t>
      </w:r>
      <w:r w:rsidR="001F58DE" w:rsidRPr="00407F6D">
        <w:rPr>
          <w:rFonts w:ascii="Times New Roman" w:hAnsi="Times New Roman"/>
          <w:snapToGrid/>
          <w:color w:val="231F20"/>
          <w:szCs w:val="24"/>
        </w:rPr>
        <w:t>suspected of having pulmonary TB disease because of a chest radiograph consistent with TB disease, particularly those with any respiratory symptoms suggestive of TB disease;</w:t>
      </w:r>
    </w:p>
    <w:p w14:paraId="2738F6A4" w14:textId="4E6B1EB5" w:rsidR="001F58DE" w:rsidRPr="00407F6D" w:rsidRDefault="006570C1" w:rsidP="00A35466">
      <w:pPr>
        <w:pStyle w:val="ListParagraph"/>
        <w:keepNext/>
        <w:widowControl/>
        <w:numPr>
          <w:ilvl w:val="0"/>
          <w:numId w:val="17"/>
        </w:numPr>
        <w:autoSpaceDE w:val="0"/>
        <w:autoSpaceDN w:val="0"/>
        <w:adjustRightInd w:val="0"/>
        <w:ind w:left="720"/>
        <w:jc w:val="both"/>
        <w:rPr>
          <w:rFonts w:ascii="Times New Roman" w:hAnsi="Times New Roman"/>
          <w:snapToGrid/>
          <w:color w:val="231F20"/>
          <w:szCs w:val="24"/>
        </w:rPr>
      </w:pPr>
      <w:r w:rsidRPr="00080698">
        <w:rPr>
          <w:rFonts w:ascii="Times New Roman" w:hAnsi="Times New Roman"/>
          <w:snapToGrid/>
          <w:color w:val="231F20"/>
          <w:szCs w:val="24"/>
        </w:rPr>
        <w:t>Persons</w:t>
      </w:r>
      <w:r>
        <w:rPr>
          <w:rFonts w:ascii="Times New Roman" w:hAnsi="Times New Roman"/>
          <w:b/>
          <w:bCs/>
          <w:snapToGrid/>
          <w:color w:val="231F20"/>
          <w:szCs w:val="24"/>
        </w:rPr>
        <w:t xml:space="preserve"> </w:t>
      </w:r>
      <w:r w:rsidR="001F58DE" w:rsidRPr="00407F6D">
        <w:rPr>
          <w:rFonts w:ascii="Times New Roman" w:hAnsi="Times New Roman"/>
          <w:snapToGrid/>
          <w:color w:val="231F20"/>
          <w:szCs w:val="24"/>
        </w:rPr>
        <w:t>with chest radiographic findings suggestive of previous, healed TB disease;</w:t>
      </w:r>
    </w:p>
    <w:p w14:paraId="4F5AB2FD" w14:textId="77777777" w:rsidR="001F58DE" w:rsidRPr="00407F6D" w:rsidRDefault="001F58DE" w:rsidP="00A35466">
      <w:pPr>
        <w:pStyle w:val="ListParagraph"/>
        <w:keepNext/>
        <w:widowControl/>
        <w:numPr>
          <w:ilvl w:val="0"/>
          <w:numId w:val="17"/>
        </w:numPr>
        <w:autoSpaceDE w:val="0"/>
        <w:autoSpaceDN w:val="0"/>
        <w:adjustRightInd w:val="0"/>
        <w:ind w:left="720"/>
        <w:jc w:val="both"/>
        <w:rPr>
          <w:rFonts w:ascii="Times New Roman" w:hAnsi="Times New Roman"/>
          <w:snapToGrid/>
          <w:color w:val="231F20"/>
          <w:szCs w:val="24"/>
        </w:rPr>
      </w:pPr>
      <w:r w:rsidRPr="00407F6D">
        <w:rPr>
          <w:rFonts w:ascii="Times New Roman" w:hAnsi="Times New Roman"/>
          <w:snapToGrid/>
          <w:color w:val="231F20"/>
          <w:szCs w:val="24"/>
        </w:rPr>
        <w:t>HIV-infected persons with any pulmonary symptoms (regardless of chest radiograph findings); or</w:t>
      </w:r>
    </w:p>
    <w:p w14:paraId="659183B4" w14:textId="4C210B1D" w:rsidR="001F58DE" w:rsidRPr="00407F6D" w:rsidRDefault="006570C1" w:rsidP="00A35466">
      <w:pPr>
        <w:pStyle w:val="ListParagraph"/>
        <w:keepNext/>
        <w:widowControl/>
        <w:numPr>
          <w:ilvl w:val="0"/>
          <w:numId w:val="17"/>
        </w:numPr>
        <w:autoSpaceDE w:val="0"/>
        <w:autoSpaceDN w:val="0"/>
        <w:adjustRightInd w:val="0"/>
        <w:ind w:left="720"/>
        <w:jc w:val="both"/>
        <w:rPr>
          <w:rFonts w:ascii="Times New Roman" w:hAnsi="Times New Roman"/>
          <w:szCs w:val="24"/>
        </w:rPr>
      </w:pPr>
      <w:r w:rsidRPr="00080698">
        <w:rPr>
          <w:rFonts w:ascii="Times New Roman" w:hAnsi="Times New Roman"/>
          <w:snapToGrid/>
          <w:color w:val="231F20"/>
          <w:szCs w:val="24"/>
        </w:rPr>
        <w:t>Persons</w:t>
      </w:r>
      <w:r>
        <w:rPr>
          <w:rFonts w:ascii="Times New Roman" w:hAnsi="Times New Roman"/>
          <w:b/>
          <w:bCs/>
          <w:snapToGrid/>
          <w:color w:val="231F20"/>
          <w:szCs w:val="24"/>
        </w:rPr>
        <w:t xml:space="preserve"> </w:t>
      </w:r>
      <w:r w:rsidR="001F58DE" w:rsidRPr="00407F6D">
        <w:rPr>
          <w:rFonts w:ascii="Times New Roman" w:hAnsi="Times New Roman"/>
          <w:snapToGrid/>
          <w:color w:val="231F20"/>
          <w:szCs w:val="24"/>
        </w:rPr>
        <w:t xml:space="preserve">suspected of having pulmonary TB disease for which bronchoscopy is planned (all sputum specimens </w:t>
      </w:r>
      <w:r w:rsidR="00A02653">
        <w:rPr>
          <w:rFonts w:ascii="Times New Roman" w:hAnsi="Times New Roman"/>
          <w:szCs w:val="24"/>
        </w:rPr>
        <w:t>shall</w:t>
      </w:r>
      <w:r w:rsidR="001F58DE" w:rsidRPr="00407F6D">
        <w:rPr>
          <w:rFonts w:ascii="Times New Roman" w:hAnsi="Times New Roman"/>
          <w:snapToGrid/>
          <w:color w:val="231F20"/>
          <w:szCs w:val="24"/>
        </w:rPr>
        <w:t xml:space="preserve"> be collected and</w:t>
      </w:r>
      <w:r w:rsidR="00080698">
        <w:rPr>
          <w:rFonts w:ascii="Times New Roman" w:hAnsi="Times New Roman"/>
          <w:snapToGrid/>
          <w:color w:val="231F20"/>
          <w:szCs w:val="24"/>
        </w:rPr>
        <w:t xml:space="preserve"> </w:t>
      </w:r>
      <w:r w:rsidR="001F58DE" w:rsidRPr="006570C1">
        <w:rPr>
          <w:rFonts w:ascii="Times New Roman" w:hAnsi="Times New Roman"/>
          <w:snapToGrid/>
          <w:color w:val="231F20"/>
          <w:szCs w:val="24"/>
        </w:rPr>
        <w:t>results</w:t>
      </w:r>
      <w:r w:rsidR="001F58DE" w:rsidRPr="00407F6D">
        <w:rPr>
          <w:rFonts w:ascii="Times New Roman" w:hAnsi="Times New Roman"/>
          <w:snapToGrid/>
          <w:color w:val="231F20"/>
          <w:szCs w:val="24"/>
        </w:rPr>
        <w:t xml:space="preserve"> of staining for AFB should have been reviewed before proceeding with bronchoscopy</w:t>
      </w:r>
    </w:p>
    <w:p w14:paraId="1A766A88" w14:textId="77777777" w:rsidR="001F58DE" w:rsidRPr="00407F6D" w:rsidRDefault="001F58DE" w:rsidP="00A35466">
      <w:pPr>
        <w:jc w:val="both"/>
        <w:rPr>
          <w:rFonts w:ascii="Times New Roman" w:hAnsi="Times New Roman"/>
          <w:szCs w:val="24"/>
        </w:rPr>
      </w:pPr>
    </w:p>
    <w:p w14:paraId="4BE1AA96" w14:textId="775969B9" w:rsidR="001F58DE" w:rsidRPr="00407F6D" w:rsidRDefault="006570C1" w:rsidP="00A35466">
      <w:pPr>
        <w:widowControl/>
        <w:autoSpaceDE w:val="0"/>
        <w:autoSpaceDN w:val="0"/>
        <w:adjustRightInd w:val="0"/>
        <w:jc w:val="both"/>
        <w:rPr>
          <w:rFonts w:ascii="Times New Roman" w:hAnsi="Times New Roman"/>
          <w:szCs w:val="24"/>
        </w:rPr>
      </w:pPr>
      <w:r w:rsidRPr="00080698">
        <w:rPr>
          <w:rFonts w:ascii="Times New Roman" w:hAnsi="Times New Roman"/>
          <w:snapToGrid/>
          <w:color w:val="231F20"/>
          <w:szCs w:val="24"/>
        </w:rPr>
        <w:t>A patient</w:t>
      </w:r>
      <w:r>
        <w:rPr>
          <w:rFonts w:ascii="Times New Roman" w:hAnsi="Times New Roman"/>
          <w:b/>
          <w:bCs/>
          <w:snapToGrid/>
          <w:color w:val="231F20"/>
          <w:szCs w:val="24"/>
        </w:rPr>
        <w:t xml:space="preserve"> </w:t>
      </w:r>
      <w:r w:rsidR="001F58DE" w:rsidRPr="00407F6D">
        <w:rPr>
          <w:rFonts w:ascii="Times New Roman" w:hAnsi="Times New Roman"/>
          <w:snapToGrid/>
          <w:color w:val="231F20"/>
          <w:szCs w:val="24"/>
        </w:rPr>
        <w:t xml:space="preserve">requiring smear- and culture-sputum examination </w:t>
      </w:r>
      <w:r w:rsidR="00A02653">
        <w:rPr>
          <w:rFonts w:ascii="Times New Roman" w:hAnsi="Times New Roman"/>
          <w:szCs w:val="24"/>
        </w:rPr>
        <w:t>shall</w:t>
      </w:r>
      <w:r w:rsidR="001F58DE" w:rsidRPr="00407F6D">
        <w:rPr>
          <w:rFonts w:ascii="Times New Roman" w:hAnsi="Times New Roman"/>
          <w:snapToGrid/>
          <w:color w:val="231F20"/>
          <w:szCs w:val="24"/>
        </w:rPr>
        <w:t xml:space="preserve"> submit at least three sputum specimens collected 8–24 hours apart, with at least one specimen collected in the early morning. Specimens </w:t>
      </w:r>
      <w:r w:rsidR="00A02653">
        <w:rPr>
          <w:rFonts w:ascii="Times New Roman" w:hAnsi="Times New Roman"/>
          <w:szCs w:val="24"/>
        </w:rPr>
        <w:t>shall</w:t>
      </w:r>
      <w:r w:rsidR="001F58DE" w:rsidRPr="00407F6D">
        <w:rPr>
          <w:rFonts w:ascii="Times New Roman" w:hAnsi="Times New Roman"/>
          <w:snapToGrid/>
          <w:color w:val="231F20"/>
          <w:szCs w:val="24"/>
        </w:rPr>
        <w:t xml:space="preserve"> be collected in </w:t>
      </w:r>
      <w:r w:rsidRPr="00080698">
        <w:rPr>
          <w:rFonts w:ascii="Times New Roman" w:hAnsi="Times New Roman"/>
          <w:snapToGrid/>
          <w:color w:val="231F20"/>
          <w:szCs w:val="24"/>
        </w:rPr>
        <w:t>a negative air flow or respiratory isolation</w:t>
      </w:r>
      <w:r>
        <w:rPr>
          <w:rFonts w:ascii="Times New Roman" w:hAnsi="Times New Roman"/>
          <w:b/>
          <w:bCs/>
          <w:snapToGrid/>
          <w:color w:val="231F20"/>
          <w:szCs w:val="24"/>
        </w:rPr>
        <w:t xml:space="preserve"> </w:t>
      </w:r>
      <w:r w:rsidR="001F58DE" w:rsidRPr="00407F6D">
        <w:rPr>
          <w:rFonts w:ascii="Times New Roman" w:hAnsi="Times New Roman"/>
          <w:snapToGrid/>
          <w:color w:val="231F20"/>
          <w:szCs w:val="24"/>
        </w:rPr>
        <w:t xml:space="preserve">room. </w:t>
      </w:r>
      <w:r w:rsidR="004249E5">
        <w:rPr>
          <w:rFonts w:ascii="Times New Roman" w:hAnsi="Times New Roman"/>
          <w:szCs w:val="24"/>
        </w:rPr>
        <w:t>Individual</w:t>
      </w:r>
      <w:r w:rsidR="000B1029" w:rsidRPr="00407F6D">
        <w:rPr>
          <w:rFonts w:ascii="Times New Roman" w:hAnsi="Times New Roman"/>
          <w:szCs w:val="24"/>
        </w:rPr>
        <w:t>s</w:t>
      </w:r>
      <w:r w:rsidR="001F58DE" w:rsidRPr="00407F6D">
        <w:rPr>
          <w:rFonts w:ascii="Times New Roman" w:hAnsi="Times New Roman"/>
          <w:szCs w:val="24"/>
        </w:rPr>
        <w:t xml:space="preserve"> </w:t>
      </w:r>
      <w:r w:rsidR="00A02653">
        <w:rPr>
          <w:rFonts w:ascii="Times New Roman" w:hAnsi="Times New Roman"/>
          <w:szCs w:val="24"/>
        </w:rPr>
        <w:t>shall</w:t>
      </w:r>
      <w:r w:rsidR="001F58DE" w:rsidRPr="00407F6D">
        <w:rPr>
          <w:rFonts w:ascii="Times New Roman" w:hAnsi="Times New Roman"/>
          <w:szCs w:val="24"/>
        </w:rPr>
        <w:t xml:space="preserve"> be coached regarding proper production of sputum.</w:t>
      </w:r>
      <w:r w:rsidR="00384E2C" w:rsidRPr="00407F6D">
        <w:rPr>
          <w:rFonts w:ascii="Times New Roman" w:hAnsi="Times New Roman"/>
          <w:szCs w:val="24"/>
        </w:rPr>
        <w:t xml:space="preserve"> If the</w:t>
      </w:r>
      <w:r w:rsidR="00384E2C" w:rsidRPr="00080698">
        <w:rPr>
          <w:rFonts w:ascii="Times New Roman" w:hAnsi="Times New Roman"/>
          <w:szCs w:val="24"/>
        </w:rPr>
        <w:t xml:space="preserve"> </w:t>
      </w:r>
      <w:r w:rsidR="00272602" w:rsidRPr="00080698">
        <w:rPr>
          <w:rFonts w:ascii="Times New Roman" w:hAnsi="Times New Roman"/>
          <w:szCs w:val="24"/>
        </w:rPr>
        <w:t>patient</w:t>
      </w:r>
      <w:r w:rsidR="00272602">
        <w:rPr>
          <w:rFonts w:ascii="Times New Roman" w:hAnsi="Times New Roman"/>
          <w:b/>
          <w:bCs/>
          <w:szCs w:val="24"/>
        </w:rPr>
        <w:t xml:space="preserve"> </w:t>
      </w:r>
      <w:r w:rsidR="00384E2C" w:rsidRPr="00407F6D">
        <w:rPr>
          <w:rFonts w:ascii="Times New Roman" w:hAnsi="Times New Roman"/>
          <w:szCs w:val="24"/>
        </w:rPr>
        <w:t xml:space="preserve">is </w:t>
      </w:r>
      <w:r w:rsidR="001F58DE" w:rsidRPr="00407F6D">
        <w:rPr>
          <w:rFonts w:ascii="Times New Roman" w:hAnsi="Times New Roman"/>
          <w:snapToGrid/>
          <w:color w:val="231F20"/>
          <w:szCs w:val="24"/>
        </w:rPr>
        <w:t>unable to produce an adequate sputum specimen, expectoration</w:t>
      </w:r>
      <w:r w:rsidR="00384E2C" w:rsidRPr="00407F6D">
        <w:rPr>
          <w:rFonts w:ascii="Times New Roman" w:hAnsi="Times New Roman"/>
          <w:snapToGrid/>
          <w:color w:val="231F20"/>
          <w:szCs w:val="24"/>
        </w:rPr>
        <w:t xml:space="preserve"> </w:t>
      </w:r>
      <w:r w:rsidR="001F58DE" w:rsidRPr="00407F6D">
        <w:rPr>
          <w:rFonts w:ascii="Times New Roman" w:hAnsi="Times New Roman"/>
          <w:snapToGrid/>
          <w:color w:val="231F20"/>
          <w:szCs w:val="24"/>
        </w:rPr>
        <w:t>might be induced by inhalation of an aerosol of warm,</w:t>
      </w:r>
      <w:r w:rsidR="00384E2C" w:rsidRPr="00407F6D">
        <w:rPr>
          <w:rFonts w:ascii="Times New Roman" w:hAnsi="Times New Roman"/>
          <w:snapToGrid/>
          <w:color w:val="231F20"/>
          <w:szCs w:val="24"/>
        </w:rPr>
        <w:t xml:space="preserve"> </w:t>
      </w:r>
      <w:r w:rsidR="001F58DE" w:rsidRPr="00407F6D">
        <w:rPr>
          <w:rFonts w:ascii="Times New Roman" w:hAnsi="Times New Roman"/>
          <w:snapToGrid/>
          <w:color w:val="231F20"/>
          <w:szCs w:val="24"/>
        </w:rPr>
        <w:t>hypertonic saline.</w:t>
      </w:r>
    </w:p>
    <w:p w14:paraId="2B5A2BC3" w14:textId="77777777" w:rsidR="00AB1417" w:rsidRPr="00407F6D" w:rsidRDefault="00AB1417" w:rsidP="00A35466">
      <w:pPr>
        <w:jc w:val="both"/>
        <w:rPr>
          <w:rFonts w:ascii="Times New Roman" w:hAnsi="Times New Roman"/>
          <w:szCs w:val="24"/>
        </w:rPr>
      </w:pPr>
    </w:p>
    <w:p w14:paraId="3D4DA790" w14:textId="50D2C659"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Cultures </w:t>
      </w:r>
      <w:r w:rsidR="00A02653">
        <w:rPr>
          <w:rFonts w:ascii="Times New Roman" w:hAnsi="Times New Roman"/>
          <w:szCs w:val="24"/>
        </w:rPr>
        <w:t>shall</w:t>
      </w:r>
      <w:r w:rsidRPr="00407F6D">
        <w:rPr>
          <w:rFonts w:ascii="Times New Roman" w:hAnsi="Times New Roman"/>
          <w:szCs w:val="24"/>
        </w:rPr>
        <w:t xml:space="preserve"> be sent to the </w:t>
      </w:r>
      <w:r w:rsidR="004249E5">
        <w:rPr>
          <w:rFonts w:ascii="Times New Roman" w:hAnsi="Times New Roman"/>
          <w:szCs w:val="24"/>
        </w:rPr>
        <w:t>S</w:t>
      </w:r>
      <w:r w:rsidRPr="00407F6D">
        <w:rPr>
          <w:rFonts w:ascii="Times New Roman" w:hAnsi="Times New Roman"/>
          <w:szCs w:val="24"/>
        </w:rPr>
        <w:t xml:space="preserve">tate laboratory at the </w:t>
      </w:r>
      <w:r w:rsidR="00BF0986">
        <w:rPr>
          <w:rFonts w:ascii="Times New Roman" w:hAnsi="Times New Roman"/>
          <w:szCs w:val="24"/>
        </w:rPr>
        <w:t>Indiana Department of Health (</w:t>
      </w:r>
      <w:r w:rsidR="00272602" w:rsidRPr="00080698">
        <w:rPr>
          <w:rFonts w:ascii="Times New Roman" w:hAnsi="Times New Roman"/>
          <w:szCs w:val="24"/>
        </w:rPr>
        <w:t>IDOH</w:t>
      </w:r>
      <w:r w:rsidR="00BF0986">
        <w:rPr>
          <w:rFonts w:ascii="Times New Roman" w:hAnsi="Times New Roman"/>
          <w:szCs w:val="24"/>
        </w:rPr>
        <w:t>)</w:t>
      </w:r>
      <w:r w:rsidRPr="00407F6D">
        <w:rPr>
          <w:rFonts w:ascii="Times New Roman" w:hAnsi="Times New Roman"/>
          <w:szCs w:val="24"/>
        </w:rPr>
        <w:t xml:space="preserve">, which has proper facilities for evaluating smears and for obtaining sensitivity testing on all positive cultures.  </w:t>
      </w:r>
      <w:r w:rsidRPr="00407F6D">
        <w:rPr>
          <w:rFonts w:ascii="Times New Roman" w:hAnsi="Times New Roman"/>
          <w:szCs w:val="24"/>
          <w:u w:val="single"/>
        </w:rPr>
        <w:t xml:space="preserve">Contract laboratories </w:t>
      </w:r>
      <w:r w:rsidR="00A02653">
        <w:rPr>
          <w:rFonts w:ascii="Times New Roman" w:hAnsi="Times New Roman"/>
          <w:szCs w:val="24"/>
        </w:rPr>
        <w:t>shall</w:t>
      </w:r>
      <w:r w:rsidRPr="00407F6D">
        <w:rPr>
          <w:rFonts w:ascii="Times New Roman" w:hAnsi="Times New Roman"/>
          <w:szCs w:val="24"/>
          <w:u w:val="single"/>
        </w:rPr>
        <w:t xml:space="preserve"> not be used for TB culture or evaluation of sputum smears for acid fast bacilli.</w:t>
      </w:r>
      <w:r w:rsidRPr="00407F6D">
        <w:rPr>
          <w:rFonts w:ascii="Times New Roman" w:hAnsi="Times New Roman"/>
          <w:szCs w:val="24"/>
        </w:rPr>
        <w:t xml:space="preserve">  </w:t>
      </w:r>
    </w:p>
    <w:p w14:paraId="67222357" w14:textId="77777777" w:rsidR="00384E2C" w:rsidRPr="00407F6D" w:rsidRDefault="00384E2C" w:rsidP="00A35466">
      <w:pPr>
        <w:jc w:val="both"/>
        <w:rPr>
          <w:rFonts w:ascii="Times New Roman" w:hAnsi="Times New Roman"/>
          <w:szCs w:val="24"/>
        </w:rPr>
      </w:pPr>
    </w:p>
    <w:p w14:paraId="23B2AD41" w14:textId="77777777" w:rsidR="00384E2C" w:rsidRPr="00407F6D" w:rsidRDefault="00384E2C"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Detection of AFB in stained smears can provide the first mycobacteriologic indication of TB disease. A positive result for AFB in a sputum smear is predictive of increased infectiousness; however, negative AFB sputum-smear results do not exclude a diagnosis of TB disease if clinical suspicion is high. A culture of sputum or other clinical specimen that contains MTB</w:t>
      </w:r>
      <w:r w:rsidRPr="00407F6D">
        <w:rPr>
          <w:rFonts w:ascii="Times New Roman" w:hAnsi="Times New Roman"/>
          <w:i/>
          <w:iCs/>
          <w:snapToGrid/>
          <w:color w:val="231F20"/>
          <w:szCs w:val="24"/>
        </w:rPr>
        <w:t xml:space="preserve"> </w:t>
      </w:r>
      <w:r w:rsidRPr="00407F6D">
        <w:rPr>
          <w:rFonts w:ascii="Times New Roman" w:hAnsi="Times New Roman"/>
          <w:snapToGrid/>
          <w:color w:val="231F20"/>
          <w:szCs w:val="24"/>
        </w:rPr>
        <w:t>provides a definitive diagnosis of TB disease.</w:t>
      </w:r>
    </w:p>
    <w:p w14:paraId="18AD58A1" w14:textId="77777777" w:rsidR="00AB1417" w:rsidRPr="00407F6D" w:rsidRDefault="00AB1417" w:rsidP="00A35466">
      <w:pPr>
        <w:jc w:val="both"/>
        <w:rPr>
          <w:rFonts w:ascii="Times New Roman" w:hAnsi="Times New Roman"/>
          <w:snapToGrid/>
          <w:color w:val="231F20"/>
          <w:szCs w:val="24"/>
        </w:rPr>
      </w:pPr>
    </w:p>
    <w:p w14:paraId="4D2DCCF0" w14:textId="3EBFAD2D"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TB skin testing </w:t>
      </w:r>
      <w:r w:rsidR="00A02653">
        <w:rPr>
          <w:rFonts w:ascii="Times New Roman" w:hAnsi="Times New Roman"/>
          <w:szCs w:val="24"/>
        </w:rPr>
        <w:t>shall</w:t>
      </w:r>
      <w:r w:rsidRPr="00407F6D">
        <w:rPr>
          <w:rFonts w:ascii="Times New Roman" w:hAnsi="Times New Roman"/>
          <w:szCs w:val="24"/>
        </w:rPr>
        <w:t xml:space="preserve"> also be part of the </w:t>
      </w:r>
      <w:r w:rsidR="00272602" w:rsidRPr="00080698">
        <w:rPr>
          <w:rFonts w:ascii="Times New Roman" w:hAnsi="Times New Roman"/>
          <w:szCs w:val="24"/>
        </w:rPr>
        <w:t>examination if</w:t>
      </w:r>
      <w:r w:rsidR="00272602">
        <w:rPr>
          <w:rFonts w:ascii="Times New Roman" w:hAnsi="Times New Roman"/>
          <w:b/>
          <w:bCs/>
          <w:szCs w:val="24"/>
        </w:rPr>
        <w:t xml:space="preserve"> </w:t>
      </w:r>
      <w:r w:rsidRPr="00407F6D">
        <w:rPr>
          <w:rFonts w:ascii="Times New Roman" w:hAnsi="Times New Roman"/>
          <w:szCs w:val="24"/>
        </w:rPr>
        <w:t xml:space="preserve">the diagnostic evaluation is being carried out on behalf of an offender not known already to be skin test positive.  </w:t>
      </w:r>
    </w:p>
    <w:p w14:paraId="711BF2B8" w14:textId="77777777" w:rsidR="00C00E24" w:rsidRPr="00407F6D" w:rsidRDefault="00C00E24" w:rsidP="00A35466">
      <w:pPr>
        <w:jc w:val="both"/>
        <w:rPr>
          <w:rFonts w:ascii="Times New Roman" w:hAnsi="Times New Roman"/>
          <w:szCs w:val="24"/>
        </w:rPr>
      </w:pPr>
    </w:p>
    <w:p w14:paraId="583B6D63" w14:textId="66CC5EF3" w:rsidR="00C00E24" w:rsidRPr="00407F6D" w:rsidRDefault="00C00E24" w:rsidP="00A35466">
      <w:pPr>
        <w:jc w:val="both"/>
        <w:rPr>
          <w:rFonts w:ascii="Times New Roman" w:hAnsi="Times New Roman"/>
          <w:szCs w:val="24"/>
        </w:rPr>
      </w:pPr>
      <w:r w:rsidRPr="00407F6D">
        <w:rPr>
          <w:rFonts w:ascii="Times New Roman" w:hAnsi="Times New Roman"/>
          <w:szCs w:val="24"/>
        </w:rPr>
        <w:t xml:space="preserve">If TB disease is suspected or diagnosed and the </w:t>
      </w:r>
      <w:r w:rsidR="004249E5">
        <w:rPr>
          <w:rFonts w:ascii="Times New Roman" w:hAnsi="Times New Roman"/>
          <w:szCs w:val="24"/>
        </w:rPr>
        <w:t>individual</w:t>
      </w:r>
      <w:r w:rsidRPr="00407F6D">
        <w:rPr>
          <w:rFonts w:ascii="Times New Roman" w:hAnsi="Times New Roman"/>
          <w:szCs w:val="24"/>
        </w:rPr>
        <w:t xml:space="preserve"> is not properly placed in a negative pressure or other appropriate setting, the </w:t>
      </w:r>
      <w:r w:rsidR="004249E5">
        <w:rPr>
          <w:rFonts w:ascii="Times New Roman" w:hAnsi="Times New Roman"/>
          <w:szCs w:val="24"/>
        </w:rPr>
        <w:t>individual</w:t>
      </w:r>
      <w:r w:rsidRPr="00407F6D">
        <w:rPr>
          <w:rFonts w:ascii="Times New Roman" w:hAnsi="Times New Roman"/>
          <w:szCs w:val="24"/>
        </w:rPr>
        <w:t xml:space="preserve"> </w:t>
      </w:r>
      <w:r w:rsidR="00A02653">
        <w:rPr>
          <w:rFonts w:ascii="Times New Roman" w:hAnsi="Times New Roman"/>
          <w:szCs w:val="24"/>
        </w:rPr>
        <w:t>shall</w:t>
      </w:r>
      <w:r w:rsidRPr="00407F6D">
        <w:rPr>
          <w:rFonts w:ascii="Times New Roman" w:hAnsi="Times New Roman"/>
          <w:szCs w:val="24"/>
        </w:rPr>
        <w:t xml:space="preserve"> be masked immediately (with a standard surgical mask) and placed in a temporary isolation setting.  All who share air space with the </w:t>
      </w:r>
      <w:r w:rsidR="004249E5">
        <w:rPr>
          <w:rFonts w:ascii="Times New Roman" w:hAnsi="Times New Roman"/>
          <w:szCs w:val="24"/>
        </w:rPr>
        <w:t>individual</w:t>
      </w:r>
      <w:r w:rsidRPr="00407F6D">
        <w:rPr>
          <w:rFonts w:ascii="Times New Roman" w:hAnsi="Times New Roman"/>
          <w:szCs w:val="24"/>
        </w:rPr>
        <w:t xml:space="preserve"> must be provided with HEPA masks and as few as possible should enter this space.  The </w:t>
      </w:r>
      <w:r w:rsidR="004249E5">
        <w:rPr>
          <w:rFonts w:ascii="Times New Roman" w:hAnsi="Times New Roman"/>
          <w:szCs w:val="24"/>
        </w:rPr>
        <w:lastRenderedPageBreak/>
        <w:t>individual</w:t>
      </w:r>
      <w:r w:rsidRPr="00407F6D">
        <w:rPr>
          <w:rFonts w:ascii="Times New Roman" w:hAnsi="Times New Roman"/>
          <w:szCs w:val="24"/>
        </w:rPr>
        <w:t xml:space="preserve"> must be moved to </w:t>
      </w:r>
      <w:r w:rsidR="009C6BE4" w:rsidRPr="00080698">
        <w:rPr>
          <w:rFonts w:ascii="Times New Roman" w:hAnsi="Times New Roman"/>
          <w:szCs w:val="24"/>
        </w:rPr>
        <w:t>a negative air flow</w:t>
      </w:r>
      <w:r w:rsidR="009C6BE4">
        <w:rPr>
          <w:rFonts w:ascii="Times New Roman" w:hAnsi="Times New Roman"/>
          <w:b/>
          <w:bCs/>
          <w:szCs w:val="24"/>
        </w:rPr>
        <w:t xml:space="preserve"> </w:t>
      </w:r>
      <w:r w:rsidRPr="009C6BE4">
        <w:rPr>
          <w:rFonts w:ascii="Times New Roman" w:hAnsi="Times New Roman"/>
          <w:szCs w:val="24"/>
        </w:rPr>
        <w:t>room</w:t>
      </w:r>
      <w:r w:rsidRPr="00407F6D">
        <w:rPr>
          <w:rFonts w:ascii="Times New Roman" w:hAnsi="Times New Roman"/>
          <w:szCs w:val="24"/>
        </w:rPr>
        <w:t xml:space="preserve"> as soon as possible, generally within five </w:t>
      </w:r>
      <w:r w:rsidR="009C6BE4" w:rsidRPr="00080698">
        <w:rPr>
          <w:rFonts w:ascii="Times New Roman" w:hAnsi="Times New Roman"/>
          <w:szCs w:val="24"/>
        </w:rPr>
        <w:t>(5)</w:t>
      </w:r>
      <w:r w:rsidR="009C6BE4">
        <w:rPr>
          <w:rFonts w:ascii="Times New Roman" w:hAnsi="Times New Roman"/>
          <w:b/>
          <w:bCs/>
          <w:szCs w:val="24"/>
        </w:rPr>
        <w:t xml:space="preserve"> </w:t>
      </w:r>
      <w:r w:rsidRPr="00407F6D">
        <w:rPr>
          <w:rFonts w:ascii="Times New Roman" w:hAnsi="Times New Roman"/>
          <w:szCs w:val="24"/>
        </w:rPr>
        <w:t xml:space="preserve">hours.  It may be necessary on occasion to extend this time period beyond five </w:t>
      </w:r>
      <w:r w:rsidR="009C6BE4" w:rsidRPr="00080698">
        <w:rPr>
          <w:rFonts w:ascii="Times New Roman" w:hAnsi="Times New Roman"/>
          <w:szCs w:val="24"/>
        </w:rPr>
        <w:t>(5)</w:t>
      </w:r>
      <w:r w:rsidR="009C6BE4">
        <w:rPr>
          <w:rFonts w:ascii="Times New Roman" w:hAnsi="Times New Roman"/>
          <w:b/>
          <w:bCs/>
          <w:szCs w:val="24"/>
        </w:rPr>
        <w:t xml:space="preserve"> </w:t>
      </w:r>
      <w:r w:rsidRPr="00407F6D">
        <w:rPr>
          <w:rFonts w:ascii="Times New Roman" w:hAnsi="Times New Roman"/>
          <w:szCs w:val="24"/>
        </w:rPr>
        <w:t xml:space="preserve">hours, but this is only acceptable if the masking described above is carried out and the </w:t>
      </w:r>
      <w:r w:rsidR="004249E5">
        <w:rPr>
          <w:rFonts w:ascii="Times New Roman" w:hAnsi="Times New Roman"/>
          <w:szCs w:val="24"/>
        </w:rPr>
        <w:t>individual</w:t>
      </w:r>
      <w:r w:rsidRPr="00407F6D">
        <w:rPr>
          <w:rFonts w:ascii="Times New Roman" w:hAnsi="Times New Roman"/>
          <w:szCs w:val="24"/>
        </w:rPr>
        <w:t xml:space="preserve"> is placed in a temporary separate isolation.  Weather permitting, it is permissible to manage outdoors masked </w:t>
      </w:r>
      <w:r w:rsidR="004249E5">
        <w:rPr>
          <w:rFonts w:ascii="Times New Roman" w:hAnsi="Times New Roman"/>
          <w:szCs w:val="24"/>
        </w:rPr>
        <w:t>individual</w:t>
      </w:r>
      <w:r w:rsidRPr="00407F6D">
        <w:rPr>
          <w:rFonts w:ascii="Times New Roman" w:hAnsi="Times New Roman"/>
          <w:szCs w:val="24"/>
        </w:rPr>
        <w:t>s who are waiting for proper isolation.</w:t>
      </w:r>
    </w:p>
    <w:p w14:paraId="7AE04235" w14:textId="77777777" w:rsidR="00AB1417" w:rsidRPr="00407F6D" w:rsidRDefault="00AB1417" w:rsidP="00A35466">
      <w:pPr>
        <w:jc w:val="both"/>
        <w:rPr>
          <w:rFonts w:ascii="Times New Roman" w:hAnsi="Times New Roman"/>
          <w:szCs w:val="24"/>
        </w:rPr>
      </w:pPr>
    </w:p>
    <w:p w14:paraId="0858E3E4" w14:textId="77777777" w:rsidR="00AB1417" w:rsidRPr="00407F6D" w:rsidRDefault="00AB1417" w:rsidP="00A35466">
      <w:pPr>
        <w:jc w:val="both"/>
        <w:rPr>
          <w:rFonts w:ascii="Times New Roman" w:hAnsi="Times New Roman"/>
          <w:szCs w:val="24"/>
        </w:rPr>
      </w:pPr>
      <w:r w:rsidRPr="00407F6D">
        <w:rPr>
          <w:rFonts w:ascii="Times New Roman" w:hAnsi="Times New Roman"/>
          <w:szCs w:val="24"/>
          <w:u w:val="single"/>
        </w:rPr>
        <w:t>Initial Treatment</w:t>
      </w:r>
    </w:p>
    <w:p w14:paraId="552B6663" w14:textId="77777777" w:rsidR="00AB1417" w:rsidRPr="00407F6D" w:rsidRDefault="00AB1417" w:rsidP="00A35466">
      <w:pPr>
        <w:jc w:val="both"/>
        <w:rPr>
          <w:rFonts w:ascii="Times New Roman" w:hAnsi="Times New Roman"/>
          <w:szCs w:val="24"/>
        </w:rPr>
      </w:pPr>
    </w:p>
    <w:p w14:paraId="7D03C585" w14:textId="51E6DE72" w:rsidR="00C00E24" w:rsidRPr="00407F6D" w:rsidRDefault="00C00E24"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A decision to initiate treatment (i.e., combination anti-TB chemotherapy) </w:t>
      </w:r>
      <w:r w:rsidR="00A02653">
        <w:rPr>
          <w:rFonts w:ascii="Times New Roman" w:hAnsi="Times New Roman"/>
          <w:szCs w:val="24"/>
        </w:rPr>
        <w:t>shall</w:t>
      </w:r>
      <w:r w:rsidRPr="00407F6D">
        <w:rPr>
          <w:rFonts w:ascii="Times New Roman" w:hAnsi="Times New Roman"/>
          <w:snapToGrid/>
          <w:color w:val="231F20"/>
          <w:szCs w:val="24"/>
        </w:rPr>
        <w:t xml:space="preserve"> be made </w:t>
      </w:r>
      <w:r w:rsidR="009C6BE4" w:rsidRPr="00080698">
        <w:rPr>
          <w:rFonts w:ascii="Times New Roman" w:hAnsi="Times New Roman"/>
          <w:snapToGrid/>
          <w:color w:val="231F20"/>
          <w:szCs w:val="24"/>
        </w:rPr>
        <w:t>based on</w:t>
      </w:r>
      <w:r w:rsidR="009C6BE4">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epidemiologic information; clinical, pathological, and radiographic findings; and the results of microscopic examination of AFB-stained sputum smears and cultures for mycobacteria. A positive AFB smear result provides strong inferential evidence for the diagnosis of TB, and combination chemotherapy </w:t>
      </w:r>
      <w:r w:rsidR="00A02653">
        <w:rPr>
          <w:rFonts w:ascii="Times New Roman" w:hAnsi="Times New Roman"/>
          <w:szCs w:val="24"/>
        </w:rPr>
        <w:t>shall</w:t>
      </w:r>
      <w:r w:rsidRPr="00407F6D">
        <w:rPr>
          <w:rFonts w:ascii="Times New Roman" w:hAnsi="Times New Roman"/>
          <w:snapToGrid/>
          <w:color w:val="231F20"/>
          <w:szCs w:val="24"/>
        </w:rPr>
        <w:t xml:space="preserve"> be initiated promptly unless other strong evidence against the diagnosis of TB disease is present</w:t>
      </w:r>
    </w:p>
    <w:p w14:paraId="14BD6C31" w14:textId="77777777" w:rsidR="00AB1417" w:rsidRPr="00407F6D" w:rsidRDefault="00AB1417" w:rsidP="00A35466">
      <w:pPr>
        <w:jc w:val="both"/>
        <w:rPr>
          <w:rFonts w:ascii="Times New Roman" w:hAnsi="Times New Roman"/>
          <w:szCs w:val="24"/>
        </w:rPr>
      </w:pPr>
    </w:p>
    <w:p w14:paraId="41EC446E" w14:textId="487198A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Initial treatment of TB includes at least four (4) drugs active against MTB.  (If drug resistant strains are suspected, the initial choice of medication </w:t>
      </w:r>
      <w:r w:rsidR="00A02653">
        <w:rPr>
          <w:rFonts w:ascii="Times New Roman" w:hAnsi="Times New Roman"/>
          <w:szCs w:val="24"/>
        </w:rPr>
        <w:t>shall</w:t>
      </w:r>
      <w:r w:rsidRPr="00407F6D">
        <w:rPr>
          <w:rFonts w:ascii="Times New Roman" w:hAnsi="Times New Roman"/>
          <w:szCs w:val="24"/>
        </w:rPr>
        <w:t xml:space="preserve"> be guided by culture results if a related index case can be identified.  If drug resistant TB is confirmed and specific therapy cannot be determined, it may be necessary to isolate for an indefinite period.  Whenever drug resistance is confirmed, consultation with a specialist familiar with the treatment of drug resistant TB is mandatory.)  Please note that four </w:t>
      </w:r>
      <w:r w:rsidR="009C6BE4" w:rsidRPr="00080698">
        <w:rPr>
          <w:rFonts w:ascii="Times New Roman" w:hAnsi="Times New Roman"/>
          <w:szCs w:val="24"/>
        </w:rPr>
        <w:t xml:space="preserve">(4) </w:t>
      </w:r>
      <w:r w:rsidRPr="00407F6D">
        <w:rPr>
          <w:rFonts w:ascii="Times New Roman" w:hAnsi="Times New Roman"/>
          <w:szCs w:val="24"/>
        </w:rPr>
        <w:t>drug therapy is mandatory for initial treatment of TB disease.</w:t>
      </w:r>
    </w:p>
    <w:p w14:paraId="200A0562" w14:textId="77777777" w:rsidR="00AB1417" w:rsidRPr="00407F6D" w:rsidRDefault="00AB1417" w:rsidP="00A35466">
      <w:pPr>
        <w:jc w:val="both"/>
        <w:rPr>
          <w:rFonts w:ascii="Times New Roman" w:hAnsi="Times New Roman"/>
          <w:szCs w:val="24"/>
        </w:rPr>
      </w:pPr>
    </w:p>
    <w:p w14:paraId="3B7D36C6" w14:textId="54C3CBE7" w:rsidR="00213383" w:rsidRPr="00EF22D4" w:rsidRDefault="00213383" w:rsidP="00A35466">
      <w:pPr>
        <w:widowControl/>
        <w:autoSpaceDE w:val="0"/>
        <w:autoSpaceDN w:val="0"/>
        <w:adjustRightInd w:val="0"/>
        <w:jc w:val="both"/>
        <w:rPr>
          <w:rFonts w:ascii="Times New Roman" w:hAnsi="Times New Roman"/>
          <w:b/>
          <w:bCs/>
          <w:snapToGrid/>
          <w:color w:val="231F20"/>
          <w:szCs w:val="24"/>
        </w:rPr>
      </w:pPr>
      <w:r w:rsidRPr="00407F6D">
        <w:rPr>
          <w:rFonts w:ascii="Times New Roman" w:hAnsi="Times New Roman"/>
          <w:snapToGrid/>
          <w:color w:val="231F20"/>
          <w:szCs w:val="24"/>
        </w:rPr>
        <w:t xml:space="preserve">For </w:t>
      </w:r>
      <w:r w:rsidR="009C6BE4" w:rsidRPr="00080698">
        <w:rPr>
          <w:rFonts w:ascii="Times New Roman" w:hAnsi="Times New Roman"/>
          <w:snapToGrid/>
          <w:color w:val="231F20"/>
          <w:szCs w:val="24"/>
        </w:rPr>
        <w:t xml:space="preserve">most </w:t>
      </w:r>
      <w:r w:rsidR="004249E5">
        <w:rPr>
          <w:rFonts w:ascii="Times New Roman" w:hAnsi="Times New Roman"/>
          <w:snapToGrid/>
          <w:color w:val="231F20"/>
          <w:szCs w:val="24"/>
        </w:rPr>
        <w:t>individual</w:t>
      </w:r>
      <w:r w:rsidRPr="00407F6D">
        <w:rPr>
          <w:rFonts w:ascii="Times New Roman" w:hAnsi="Times New Roman"/>
          <w:snapToGrid/>
          <w:color w:val="231F20"/>
          <w:szCs w:val="24"/>
        </w:rPr>
        <w:t>s, the preferred regimen for treating TB disease consists of an initial 2-month phase of isoniazid, rifampin, pyrazinamide, and ethambutol, followed by a continuation phase of isoniazid and rifampin lasting &gt;4 months, for a minimum total treatment period of 6 months</w:t>
      </w:r>
      <w:r w:rsidR="009C6BE4">
        <w:rPr>
          <w:rFonts w:ascii="Times New Roman" w:hAnsi="Times New Roman"/>
          <w:snapToGrid/>
          <w:color w:val="231F20"/>
          <w:szCs w:val="24"/>
        </w:rPr>
        <w:t xml:space="preserve">. </w:t>
      </w:r>
      <w:r w:rsidR="00EF22D4" w:rsidRPr="00080698">
        <w:rPr>
          <w:rFonts w:ascii="Times New Roman" w:hAnsi="Times New Roman"/>
          <w:snapToGrid/>
          <w:color w:val="231F20"/>
          <w:szCs w:val="24"/>
        </w:rPr>
        <w:t>TB treatments shall follow guidelines as put forth by the Centers for Disease Control and Prevention (CDC) and in conjunction with the IDOH TB Director.</w:t>
      </w:r>
    </w:p>
    <w:p w14:paraId="4DAB3048" w14:textId="77777777" w:rsidR="00213383" w:rsidRPr="00407F6D" w:rsidRDefault="00213383" w:rsidP="00A35466">
      <w:pPr>
        <w:widowControl/>
        <w:autoSpaceDE w:val="0"/>
        <w:autoSpaceDN w:val="0"/>
        <w:adjustRightInd w:val="0"/>
        <w:jc w:val="both"/>
        <w:rPr>
          <w:rFonts w:ascii="Times New Roman" w:hAnsi="Times New Roman"/>
          <w:snapToGrid/>
          <w:color w:val="231F20"/>
          <w:szCs w:val="24"/>
        </w:rPr>
      </w:pPr>
    </w:p>
    <w:p w14:paraId="3B6818A4" w14:textId="7249007D" w:rsidR="00213383" w:rsidRPr="00407F6D" w:rsidRDefault="00213383"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For </w:t>
      </w:r>
      <w:r w:rsidR="00EF22D4" w:rsidRPr="00080698">
        <w:rPr>
          <w:rFonts w:ascii="Times New Roman" w:hAnsi="Times New Roman"/>
          <w:snapToGrid/>
          <w:color w:val="231F20"/>
          <w:szCs w:val="24"/>
        </w:rPr>
        <w:t>patients living with</w:t>
      </w:r>
      <w:r w:rsidR="00EF22D4">
        <w:rPr>
          <w:rFonts w:ascii="Times New Roman" w:hAnsi="Times New Roman"/>
          <w:b/>
          <w:bCs/>
          <w:snapToGrid/>
          <w:color w:val="231F20"/>
          <w:szCs w:val="24"/>
        </w:rPr>
        <w:t xml:space="preserve"> </w:t>
      </w:r>
      <w:r w:rsidR="000B1029" w:rsidRPr="00407F6D">
        <w:rPr>
          <w:rFonts w:ascii="Times New Roman" w:hAnsi="Times New Roman"/>
          <w:snapToGrid/>
          <w:color w:val="231F20"/>
          <w:szCs w:val="24"/>
        </w:rPr>
        <w:t>HIV</w:t>
      </w:r>
      <w:r w:rsidR="00080698" w:rsidRPr="00080698">
        <w:rPr>
          <w:rFonts w:ascii="Times New Roman" w:hAnsi="Times New Roman"/>
          <w:snapToGrid/>
          <w:color w:val="231F20"/>
          <w:szCs w:val="24"/>
        </w:rPr>
        <w:t xml:space="preserve"> </w:t>
      </w:r>
      <w:r w:rsidR="00EF22D4" w:rsidRPr="00080698">
        <w:rPr>
          <w:rFonts w:ascii="Times New Roman" w:hAnsi="Times New Roman"/>
          <w:snapToGrid/>
          <w:color w:val="231F20"/>
          <w:szCs w:val="24"/>
        </w:rPr>
        <w:t>and are</w:t>
      </w:r>
      <w:r w:rsidR="00EF22D4">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receiving antiretroviral therapy, TB treatment regimens might need to be altered. The care of </w:t>
      </w:r>
      <w:r w:rsidR="00EF22D4" w:rsidRPr="00080698">
        <w:rPr>
          <w:rFonts w:ascii="Times New Roman" w:hAnsi="Times New Roman"/>
          <w:snapToGrid/>
          <w:color w:val="231F20"/>
          <w:szCs w:val="24"/>
        </w:rPr>
        <w:t>a patient</w:t>
      </w:r>
      <w:r w:rsidR="00EF22D4">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concomitant TB and HIV </w:t>
      </w:r>
      <w:r w:rsidR="00A02653">
        <w:rPr>
          <w:rFonts w:ascii="Times New Roman" w:hAnsi="Times New Roman"/>
          <w:szCs w:val="24"/>
        </w:rPr>
        <w:t>shall</w:t>
      </w:r>
      <w:r w:rsidRPr="00407F6D">
        <w:rPr>
          <w:rFonts w:ascii="Times New Roman" w:hAnsi="Times New Roman"/>
          <w:snapToGrid/>
          <w:color w:val="231F20"/>
          <w:szCs w:val="24"/>
        </w:rPr>
        <w:t xml:space="preserve"> be provided by or in consultation with a specialist with expertise in the management of both TB and HIV related disease</w:t>
      </w:r>
    </w:p>
    <w:p w14:paraId="2386274B" w14:textId="77777777" w:rsidR="00213383" w:rsidRPr="00407F6D" w:rsidRDefault="00213383" w:rsidP="00A35466">
      <w:pPr>
        <w:jc w:val="both"/>
        <w:rPr>
          <w:rFonts w:ascii="Times New Roman" w:hAnsi="Times New Roman"/>
          <w:szCs w:val="24"/>
        </w:rPr>
      </w:pPr>
    </w:p>
    <w:p w14:paraId="6C9E284F" w14:textId="47D8D495" w:rsidR="00AB1417" w:rsidRPr="00307451" w:rsidRDefault="00AB1417" w:rsidP="00A35466">
      <w:pPr>
        <w:jc w:val="both"/>
        <w:rPr>
          <w:rFonts w:ascii="Times New Roman" w:hAnsi="Times New Roman"/>
          <w:strike/>
          <w:szCs w:val="24"/>
        </w:rPr>
      </w:pPr>
      <w:r w:rsidRPr="00407F6D">
        <w:rPr>
          <w:rFonts w:ascii="Times New Roman" w:hAnsi="Times New Roman"/>
          <w:szCs w:val="24"/>
        </w:rPr>
        <w:t xml:space="preserve">Because inconsistent ineffective therapy leads to treatment failure and to drug resistance, it is critical to ensure adherence to medication regimens.  Assurance of acceptable </w:t>
      </w:r>
      <w:r w:rsidR="004249E5">
        <w:rPr>
          <w:rFonts w:ascii="Times New Roman" w:hAnsi="Times New Roman"/>
          <w:szCs w:val="24"/>
        </w:rPr>
        <w:t>individual</w:t>
      </w:r>
      <w:r w:rsidRPr="00407F6D">
        <w:rPr>
          <w:rFonts w:ascii="Times New Roman" w:hAnsi="Times New Roman"/>
          <w:szCs w:val="24"/>
        </w:rPr>
        <w:t xml:space="preserve"> adherence requires </w:t>
      </w:r>
      <w:r w:rsidRPr="00407F6D">
        <w:rPr>
          <w:rFonts w:ascii="Times New Roman" w:hAnsi="Times New Roman"/>
          <w:szCs w:val="24"/>
          <w:u w:val="single"/>
        </w:rPr>
        <w:t>Directly Observed Therapy</w:t>
      </w:r>
      <w:r w:rsidRPr="00407F6D">
        <w:rPr>
          <w:rFonts w:ascii="Times New Roman" w:hAnsi="Times New Roman"/>
          <w:szCs w:val="24"/>
        </w:rPr>
        <w:t xml:space="preserve"> (DOT)</w:t>
      </w:r>
      <w:r w:rsidR="00EF22D4">
        <w:rPr>
          <w:rFonts w:ascii="Times New Roman" w:hAnsi="Times New Roman"/>
          <w:szCs w:val="24"/>
        </w:rPr>
        <w:t xml:space="preserve"> </w:t>
      </w:r>
      <w:r w:rsidR="00EF22D4" w:rsidRPr="00080698">
        <w:rPr>
          <w:rFonts w:ascii="Times New Roman" w:hAnsi="Times New Roman"/>
          <w:szCs w:val="24"/>
        </w:rPr>
        <w:t>as per CDC guid</w:t>
      </w:r>
      <w:r w:rsidR="00307451" w:rsidRPr="00080698">
        <w:rPr>
          <w:rFonts w:ascii="Times New Roman" w:hAnsi="Times New Roman"/>
          <w:szCs w:val="24"/>
        </w:rPr>
        <w:t>elines</w:t>
      </w:r>
      <w:r w:rsidR="00080698">
        <w:rPr>
          <w:rFonts w:ascii="Times New Roman" w:hAnsi="Times New Roman"/>
          <w:szCs w:val="24"/>
        </w:rPr>
        <w:t>.</w:t>
      </w:r>
      <w:r w:rsidRPr="00307451">
        <w:rPr>
          <w:rFonts w:ascii="Times New Roman" w:hAnsi="Times New Roman"/>
          <w:strike/>
          <w:szCs w:val="24"/>
        </w:rPr>
        <w:t xml:space="preserve"> </w:t>
      </w:r>
    </w:p>
    <w:p w14:paraId="0A7D4428" w14:textId="77777777" w:rsidR="00AB1417" w:rsidRPr="00407F6D" w:rsidRDefault="00AB1417" w:rsidP="00A35466">
      <w:pPr>
        <w:jc w:val="both"/>
        <w:rPr>
          <w:rFonts w:ascii="Times New Roman" w:hAnsi="Times New Roman"/>
          <w:szCs w:val="24"/>
        </w:rPr>
      </w:pPr>
    </w:p>
    <w:p w14:paraId="02AC63EA" w14:textId="6FCFB9B3"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If TB is suspected and confirmed by chest x-ray but cultures and smears are negative for MTB and therapy with medications has begun, an additional chest x-ray should be obtained three </w:t>
      </w:r>
      <w:r w:rsidR="00307451" w:rsidRPr="00080698">
        <w:rPr>
          <w:rFonts w:ascii="Times New Roman" w:hAnsi="Times New Roman"/>
          <w:szCs w:val="24"/>
        </w:rPr>
        <w:t>(3)</w:t>
      </w:r>
      <w:r w:rsidR="00307451">
        <w:rPr>
          <w:rFonts w:ascii="Times New Roman" w:hAnsi="Times New Roman"/>
          <w:b/>
          <w:bCs/>
          <w:szCs w:val="24"/>
        </w:rPr>
        <w:t xml:space="preserve"> </w:t>
      </w:r>
      <w:r w:rsidRPr="00407F6D">
        <w:rPr>
          <w:rFonts w:ascii="Times New Roman" w:hAnsi="Times New Roman"/>
          <w:szCs w:val="24"/>
        </w:rPr>
        <w:t xml:space="preserve">months into therapy. If the </w:t>
      </w:r>
      <w:r w:rsidR="004249E5">
        <w:rPr>
          <w:rFonts w:ascii="Times New Roman" w:hAnsi="Times New Roman"/>
          <w:szCs w:val="24"/>
        </w:rPr>
        <w:t>individual</w:t>
      </w:r>
      <w:r w:rsidRPr="00407F6D">
        <w:rPr>
          <w:rFonts w:ascii="Times New Roman" w:hAnsi="Times New Roman"/>
          <w:szCs w:val="24"/>
        </w:rPr>
        <w:t xml:space="preserve"> is responding clinically and the chest x-ray demonstrates improvement, the treatment</w:t>
      </w:r>
      <w:r w:rsidR="00A02653" w:rsidRPr="00A02653">
        <w:rPr>
          <w:rFonts w:ascii="Times New Roman" w:hAnsi="Times New Roman"/>
          <w:szCs w:val="24"/>
        </w:rPr>
        <w:t xml:space="preserve"> </w:t>
      </w:r>
      <w:r w:rsidR="00A02653">
        <w:rPr>
          <w:rFonts w:ascii="Times New Roman" w:hAnsi="Times New Roman"/>
          <w:szCs w:val="24"/>
        </w:rPr>
        <w:t>shall</w:t>
      </w:r>
      <w:r w:rsidR="00A02653" w:rsidRPr="00407F6D">
        <w:rPr>
          <w:rFonts w:ascii="Times New Roman" w:hAnsi="Times New Roman"/>
          <w:szCs w:val="24"/>
        </w:rPr>
        <w:t xml:space="preserve"> </w:t>
      </w:r>
      <w:r w:rsidRPr="00407F6D">
        <w:rPr>
          <w:rFonts w:ascii="Times New Roman" w:hAnsi="Times New Roman"/>
          <w:szCs w:val="24"/>
        </w:rPr>
        <w:t xml:space="preserve">be continued for a full course of therapy, minimally six </w:t>
      </w:r>
      <w:r w:rsidR="00307451" w:rsidRPr="00080698">
        <w:rPr>
          <w:rFonts w:ascii="Times New Roman" w:hAnsi="Times New Roman"/>
          <w:szCs w:val="24"/>
        </w:rPr>
        <w:t xml:space="preserve">(6) </w:t>
      </w:r>
      <w:r w:rsidRPr="00407F6D">
        <w:rPr>
          <w:rFonts w:ascii="Times New Roman" w:hAnsi="Times New Roman"/>
          <w:szCs w:val="24"/>
        </w:rPr>
        <w:t xml:space="preserve">months.  Complicating factors may dictate longer therapeutic courses.  </w:t>
      </w:r>
    </w:p>
    <w:p w14:paraId="2A81B005" w14:textId="77777777" w:rsidR="00AB1417" w:rsidRPr="00407F6D" w:rsidRDefault="00AB1417" w:rsidP="00A35466">
      <w:pPr>
        <w:jc w:val="both"/>
        <w:rPr>
          <w:rFonts w:ascii="Times New Roman" w:hAnsi="Times New Roman"/>
          <w:szCs w:val="24"/>
        </w:rPr>
      </w:pPr>
    </w:p>
    <w:p w14:paraId="4C4A8982"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If the chest x-ray is unchanged, additional diagnostic work up is indicated, and medications </w:t>
      </w:r>
      <w:r w:rsidR="00A02653">
        <w:rPr>
          <w:rFonts w:ascii="Times New Roman" w:hAnsi="Times New Roman"/>
          <w:szCs w:val="24"/>
        </w:rPr>
        <w:t>shall</w:t>
      </w:r>
      <w:r w:rsidRPr="00407F6D">
        <w:rPr>
          <w:rFonts w:ascii="Times New Roman" w:hAnsi="Times New Roman"/>
          <w:szCs w:val="24"/>
        </w:rPr>
        <w:t xml:space="preserve"> be continued.  Consultation with a pulmonary or infectious disease consultant conversant with TB treatment is necessary at this point.</w:t>
      </w:r>
    </w:p>
    <w:p w14:paraId="628A1AF7" w14:textId="77777777" w:rsidR="00B662BC" w:rsidRPr="00407F6D" w:rsidRDefault="00B662BC" w:rsidP="00A35466">
      <w:pPr>
        <w:jc w:val="both"/>
        <w:rPr>
          <w:rFonts w:ascii="Times New Roman" w:hAnsi="Times New Roman"/>
          <w:szCs w:val="24"/>
        </w:rPr>
      </w:pPr>
    </w:p>
    <w:p w14:paraId="67394E4B" w14:textId="1AAF957A" w:rsidR="00B662BC" w:rsidRPr="00407F6D" w:rsidRDefault="00B662BC"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Drug-susceptibility testing</w:t>
      </w:r>
      <w:r w:rsidRPr="006953FF">
        <w:rPr>
          <w:rFonts w:ascii="Times New Roman" w:hAnsi="Times New Roman"/>
          <w:snapToGrid/>
          <w:color w:val="231F20"/>
          <w:szCs w:val="24"/>
        </w:rPr>
        <w:t xml:space="preserve"> </w:t>
      </w:r>
      <w:r w:rsidR="00307451" w:rsidRPr="006953FF">
        <w:rPr>
          <w:rFonts w:ascii="Times New Roman" w:hAnsi="Times New Roman"/>
          <w:snapToGrid/>
          <w:color w:val="231F20"/>
          <w:szCs w:val="24"/>
        </w:rPr>
        <w:t>will</w:t>
      </w:r>
      <w:r w:rsidR="00307451">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be performed </w:t>
      </w:r>
      <w:r w:rsidR="00307451" w:rsidRPr="006953FF">
        <w:rPr>
          <w:rFonts w:ascii="Times New Roman" w:hAnsi="Times New Roman"/>
          <w:snapToGrid/>
          <w:color w:val="231F20"/>
          <w:szCs w:val="24"/>
        </w:rPr>
        <w:t>by IDOH</w:t>
      </w:r>
      <w:r w:rsidR="00307451">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on all initial isolates from </w:t>
      </w:r>
      <w:r w:rsidR="004249E5">
        <w:rPr>
          <w:rFonts w:ascii="Times New Roman" w:hAnsi="Times New Roman"/>
          <w:snapToGrid/>
          <w:color w:val="231F20"/>
          <w:szCs w:val="24"/>
        </w:rPr>
        <w:t>individual</w:t>
      </w:r>
      <w:r w:rsidRPr="00407F6D">
        <w:rPr>
          <w:rFonts w:ascii="Times New Roman" w:hAnsi="Times New Roman"/>
          <w:snapToGrid/>
          <w:color w:val="231F20"/>
          <w:szCs w:val="24"/>
        </w:rPr>
        <w:t>s with TB disease. When results from drug</w:t>
      </w:r>
      <w:r w:rsidR="00B26910"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susceptibility tests become available, the treatment regimen should be adjusted accordingly. Medical providers treating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with drug resistant TB disease should seek expert consultation and collaborate with the </w:t>
      </w:r>
      <w:r w:rsidR="00307451" w:rsidRPr="006953FF">
        <w:rPr>
          <w:rFonts w:ascii="Times New Roman" w:hAnsi="Times New Roman"/>
          <w:snapToGrid/>
          <w:color w:val="231F20"/>
          <w:szCs w:val="24"/>
        </w:rPr>
        <w:t>state and</w:t>
      </w:r>
      <w:r w:rsidR="00307451">
        <w:rPr>
          <w:rFonts w:ascii="Times New Roman" w:hAnsi="Times New Roman"/>
          <w:b/>
          <w:bCs/>
          <w:snapToGrid/>
          <w:color w:val="231F20"/>
          <w:szCs w:val="24"/>
        </w:rPr>
        <w:t xml:space="preserve"> </w:t>
      </w:r>
      <w:r w:rsidRPr="00407F6D">
        <w:rPr>
          <w:rFonts w:ascii="Times New Roman" w:hAnsi="Times New Roman"/>
          <w:snapToGrid/>
          <w:color w:val="231F20"/>
          <w:szCs w:val="24"/>
        </w:rPr>
        <w:t>local health department for treatment decisions.</w:t>
      </w:r>
    </w:p>
    <w:p w14:paraId="1C7D87E9" w14:textId="77777777" w:rsidR="00AB1417" w:rsidRPr="00407F6D" w:rsidRDefault="00AB1417" w:rsidP="00A35466">
      <w:pPr>
        <w:jc w:val="both"/>
        <w:rPr>
          <w:rFonts w:ascii="Times New Roman" w:hAnsi="Times New Roman"/>
          <w:szCs w:val="24"/>
        </w:rPr>
      </w:pPr>
    </w:p>
    <w:p w14:paraId="16D3C85E" w14:textId="5D062496"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Finally, whenever a case of TB disease is suspected, immediate precautions against transmission must be taken.  The suspected ill </w:t>
      </w:r>
      <w:r w:rsidR="004249E5">
        <w:rPr>
          <w:rFonts w:ascii="Times New Roman" w:hAnsi="Times New Roman"/>
          <w:szCs w:val="24"/>
        </w:rPr>
        <w:t>individual</w:t>
      </w:r>
      <w:r w:rsidRPr="00407F6D">
        <w:rPr>
          <w:rFonts w:ascii="Times New Roman" w:hAnsi="Times New Roman"/>
          <w:szCs w:val="24"/>
        </w:rPr>
        <w:t xml:space="preserve"> must be required to wear a surgical mask at all times until he or she is in an appropriate isolation setting, the presence of TB is ruled out, or </w:t>
      </w:r>
      <w:r w:rsidR="003469D5" w:rsidRPr="006953FF">
        <w:rPr>
          <w:rFonts w:ascii="Times New Roman" w:hAnsi="Times New Roman"/>
          <w:szCs w:val="24"/>
        </w:rPr>
        <w:t>they are</w:t>
      </w:r>
      <w:r w:rsidR="003469D5">
        <w:rPr>
          <w:rFonts w:ascii="Times New Roman" w:hAnsi="Times New Roman"/>
          <w:b/>
          <w:bCs/>
          <w:szCs w:val="24"/>
        </w:rPr>
        <w:t xml:space="preserve"> </w:t>
      </w:r>
      <w:r w:rsidRPr="00407F6D">
        <w:rPr>
          <w:rFonts w:ascii="Times New Roman" w:hAnsi="Times New Roman"/>
          <w:szCs w:val="24"/>
        </w:rPr>
        <w:t xml:space="preserve">considered to be noninfectious.  A surgical mask, which does not seal, will reduce the production of potentially infectious droplets.  Health </w:t>
      </w:r>
      <w:r w:rsidR="00BF0986">
        <w:rPr>
          <w:rFonts w:ascii="Times New Roman" w:hAnsi="Times New Roman"/>
          <w:szCs w:val="24"/>
        </w:rPr>
        <w:t>Services</w:t>
      </w:r>
      <w:r w:rsidRPr="00407F6D">
        <w:rPr>
          <w:rFonts w:ascii="Times New Roman" w:hAnsi="Times New Roman"/>
          <w:szCs w:val="24"/>
        </w:rPr>
        <w:t xml:space="preserve"> staff caring for and officers transporting a suspected case must utilize HEPA masks to protect against becoming infected.  Use of HEPA masks does not obviate the need to employ proper respiratory isolation in a negative pressure environment when suspicion of TB disease is high on a diagnostic list.</w:t>
      </w:r>
    </w:p>
    <w:p w14:paraId="55BA8601" w14:textId="77777777" w:rsidR="00AB1417" w:rsidRPr="00407F6D" w:rsidRDefault="00AB1417" w:rsidP="00A35466">
      <w:pPr>
        <w:jc w:val="both"/>
        <w:rPr>
          <w:rFonts w:ascii="Times New Roman" w:hAnsi="Times New Roman"/>
          <w:szCs w:val="24"/>
        </w:rPr>
      </w:pPr>
    </w:p>
    <w:p w14:paraId="6FB3B59E" w14:textId="6CD922AF" w:rsidR="00AB1417" w:rsidRPr="006953FF" w:rsidRDefault="00AB1417" w:rsidP="00A35466">
      <w:pPr>
        <w:jc w:val="both"/>
        <w:rPr>
          <w:rFonts w:ascii="Times New Roman" w:hAnsi="Times New Roman"/>
          <w:szCs w:val="24"/>
          <w:highlight w:val="yellow"/>
        </w:rPr>
      </w:pPr>
      <w:r w:rsidRPr="00407F6D">
        <w:rPr>
          <w:rFonts w:ascii="Times New Roman" w:hAnsi="Times New Roman"/>
          <w:szCs w:val="24"/>
        </w:rPr>
        <w:t xml:space="preserve">Disposable HEPA masks may be reused by a single user for as long as the mask remains functional.  The CDC recommends that before each use, the outside of the filter material should be inspected.  If the filter material is physically damaged or soiled, the filter should be changed (in the case of respirators with replaceable filters) or the respirator discarded (in the case of disposable respirators).  </w:t>
      </w:r>
      <w:r w:rsidR="003469D5" w:rsidRPr="006953FF">
        <w:rPr>
          <w:rFonts w:ascii="Times New Roman" w:hAnsi="Times New Roman"/>
          <w:szCs w:val="24"/>
        </w:rPr>
        <w:t>HEPA masks should not be thrown away until they are either unusable or the need to use this personal protective device is past.</w:t>
      </w:r>
    </w:p>
    <w:p w14:paraId="302A2690" w14:textId="77777777" w:rsidR="00171B0A" w:rsidRPr="00407F6D" w:rsidRDefault="00171B0A" w:rsidP="00A35466">
      <w:pPr>
        <w:jc w:val="both"/>
        <w:rPr>
          <w:rFonts w:ascii="Times New Roman" w:hAnsi="Times New Roman"/>
          <w:szCs w:val="24"/>
        </w:rPr>
      </w:pPr>
    </w:p>
    <w:p w14:paraId="673A09B6" w14:textId="3FA19107" w:rsidR="00831B96" w:rsidRDefault="00171B0A" w:rsidP="0020369A">
      <w:pPr>
        <w:jc w:val="both"/>
        <w:rPr>
          <w:rFonts w:ascii="Times New Roman" w:hAnsi="Times New Roman"/>
          <w:b/>
          <w:bCs/>
          <w:snapToGrid/>
          <w:color w:val="000000"/>
          <w:szCs w:val="24"/>
        </w:rPr>
      </w:pPr>
      <w:r w:rsidRPr="00407F6D">
        <w:rPr>
          <w:rFonts w:ascii="Times New Roman" w:hAnsi="Times New Roman"/>
          <w:szCs w:val="24"/>
        </w:rPr>
        <w:t xml:space="preserve">When </w:t>
      </w:r>
      <w:r w:rsidR="004249E5">
        <w:rPr>
          <w:rFonts w:ascii="Times New Roman" w:hAnsi="Times New Roman"/>
          <w:szCs w:val="24"/>
        </w:rPr>
        <w:t>individual</w:t>
      </w:r>
      <w:r w:rsidRPr="00407F6D">
        <w:rPr>
          <w:rFonts w:ascii="Times New Roman" w:hAnsi="Times New Roman"/>
          <w:szCs w:val="24"/>
        </w:rPr>
        <w:t>s already undergoing treatment for TB disease are received</w:t>
      </w:r>
      <w:r w:rsidR="000B1029" w:rsidRPr="00407F6D">
        <w:rPr>
          <w:rFonts w:ascii="Times New Roman" w:hAnsi="Times New Roman"/>
          <w:szCs w:val="24"/>
        </w:rPr>
        <w:t xml:space="preserve"> </w:t>
      </w:r>
      <w:r w:rsidRPr="00407F6D">
        <w:rPr>
          <w:rFonts w:ascii="Times New Roman" w:hAnsi="Times New Roman"/>
          <w:szCs w:val="24"/>
        </w:rPr>
        <w:t xml:space="preserve">(whether that be from the </w:t>
      </w:r>
      <w:r w:rsidR="009022F5">
        <w:rPr>
          <w:rFonts w:ascii="Times New Roman" w:hAnsi="Times New Roman"/>
          <w:szCs w:val="24"/>
        </w:rPr>
        <w:t>community</w:t>
      </w:r>
      <w:r w:rsidRPr="00407F6D">
        <w:rPr>
          <w:rFonts w:ascii="Times New Roman" w:hAnsi="Times New Roman"/>
          <w:szCs w:val="24"/>
        </w:rPr>
        <w:t xml:space="preserve">, from another prison, or from a medical facility), the treatment must be reviewed in detail.  It is often helpful to examine the treatment records and discuss the case with the attending physician.  When the regimen on which the </w:t>
      </w:r>
      <w:r w:rsidR="004249E5">
        <w:rPr>
          <w:rFonts w:ascii="Times New Roman" w:hAnsi="Times New Roman"/>
          <w:szCs w:val="24"/>
        </w:rPr>
        <w:t>individual</w:t>
      </w:r>
      <w:r w:rsidRPr="00407F6D">
        <w:rPr>
          <w:rFonts w:ascii="Times New Roman" w:hAnsi="Times New Roman"/>
          <w:szCs w:val="24"/>
        </w:rPr>
        <w:t xml:space="preserve"> was previously placed is not adequate (consistent with the CDC recommendations) the </w:t>
      </w:r>
      <w:r w:rsidR="004249E5">
        <w:rPr>
          <w:rFonts w:ascii="Times New Roman" w:hAnsi="Times New Roman"/>
          <w:szCs w:val="24"/>
        </w:rPr>
        <w:t>individual</w:t>
      </w:r>
      <w:r w:rsidRPr="00407F6D">
        <w:rPr>
          <w:rFonts w:ascii="Times New Roman" w:hAnsi="Times New Roman"/>
          <w:szCs w:val="24"/>
        </w:rPr>
        <w:t xml:space="preserve"> </w:t>
      </w:r>
      <w:r w:rsidR="00A02653">
        <w:rPr>
          <w:rFonts w:ascii="Times New Roman" w:hAnsi="Times New Roman"/>
          <w:szCs w:val="24"/>
        </w:rPr>
        <w:t>shall</w:t>
      </w:r>
      <w:r w:rsidR="00A02653" w:rsidRPr="00407F6D">
        <w:rPr>
          <w:rFonts w:ascii="Times New Roman" w:hAnsi="Times New Roman"/>
          <w:szCs w:val="24"/>
        </w:rPr>
        <w:t xml:space="preserve"> </w:t>
      </w:r>
      <w:r w:rsidRPr="00407F6D">
        <w:rPr>
          <w:rFonts w:ascii="Times New Roman" w:hAnsi="Times New Roman"/>
          <w:szCs w:val="24"/>
        </w:rPr>
        <w:t xml:space="preserve">be screened immediately for symptoms suggestive of infectious disease.  If such symptoms are present, a return to isolation status is mandatory.  If such symptoms are not present, an acceptable treatment regimen </w:t>
      </w:r>
      <w:r w:rsidR="00A02653">
        <w:rPr>
          <w:rFonts w:ascii="Times New Roman" w:hAnsi="Times New Roman"/>
          <w:szCs w:val="24"/>
        </w:rPr>
        <w:t>shall</w:t>
      </w:r>
      <w:r w:rsidRPr="00407F6D">
        <w:rPr>
          <w:rFonts w:ascii="Times New Roman" w:hAnsi="Times New Roman"/>
          <w:szCs w:val="24"/>
        </w:rPr>
        <w:t xml:space="preserve"> be implemented and consultation with an experienced pulmonary physician or infectious disease specialist sought to help determine what should be the future treatment regimen.  Generally speaking, such </w:t>
      </w:r>
      <w:r w:rsidR="004249E5">
        <w:rPr>
          <w:rFonts w:ascii="Times New Roman" w:hAnsi="Times New Roman"/>
          <w:szCs w:val="24"/>
        </w:rPr>
        <w:t>individual</w:t>
      </w:r>
      <w:r w:rsidRPr="00407F6D">
        <w:rPr>
          <w:rFonts w:ascii="Times New Roman" w:hAnsi="Times New Roman"/>
          <w:szCs w:val="24"/>
        </w:rPr>
        <w:t xml:space="preserve">s </w:t>
      </w:r>
      <w:r w:rsidR="00A02653">
        <w:rPr>
          <w:rFonts w:ascii="Times New Roman" w:hAnsi="Times New Roman"/>
          <w:szCs w:val="24"/>
        </w:rPr>
        <w:t>shall</w:t>
      </w:r>
      <w:r w:rsidR="00A02653" w:rsidRPr="00407F6D">
        <w:rPr>
          <w:rFonts w:ascii="Times New Roman" w:hAnsi="Times New Roman"/>
          <w:szCs w:val="24"/>
        </w:rPr>
        <w:t xml:space="preserve"> </w:t>
      </w:r>
      <w:r w:rsidRPr="00407F6D">
        <w:rPr>
          <w:rFonts w:ascii="Times New Roman" w:hAnsi="Times New Roman"/>
          <w:szCs w:val="24"/>
        </w:rPr>
        <w:t>receive an additional complete course of therapy unless it can be documented that this is not</w:t>
      </w:r>
      <w:r w:rsidR="009022F5">
        <w:rPr>
          <w:rFonts w:ascii="Times New Roman" w:hAnsi="Times New Roman"/>
          <w:szCs w:val="24"/>
        </w:rPr>
        <w:t xml:space="preserve"> necessary</w:t>
      </w:r>
      <w:r w:rsidRPr="00407F6D">
        <w:rPr>
          <w:rFonts w:ascii="Times New Roman" w:hAnsi="Times New Roman"/>
          <w:szCs w:val="24"/>
        </w:rPr>
        <w:t>.</w:t>
      </w:r>
    </w:p>
    <w:p w14:paraId="0CD6772D" w14:textId="77777777" w:rsidR="00831B96" w:rsidRDefault="00831B96" w:rsidP="00A35466">
      <w:pPr>
        <w:keepNext/>
        <w:autoSpaceDE w:val="0"/>
        <w:autoSpaceDN w:val="0"/>
        <w:adjustRightInd w:val="0"/>
        <w:jc w:val="both"/>
        <w:rPr>
          <w:rFonts w:ascii="Times New Roman" w:hAnsi="Times New Roman"/>
          <w:b/>
          <w:bCs/>
          <w:snapToGrid/>
          <w:color w:val="000000"/>
          <w:szCs w:val="24"/>
        </w:rPr>
      </w:pPr>
    </w:p>
    <w:p w14:paraId="229471FC" w14:textId="27B2C9AD" w:rsidR="009D69C9" w:rsidRPr="00407F6D" w:rsidRDefault="009D69C9" w:rsidP="00A35466">
      <w:pPr>
        <w:keepNext/>
        <w:autoSpaceDE w:val="0"/>
        <w:autoSpaceDN w:val="0"/>
        <w:adjustRightInd w:val="0"/>
        <w:jc w:val="both"/>
        <w:rPr>
          <w:rFonts w:ascii="Times New Roman" w:hAnsi="Times New Roman"/>
          <w:b/>
          <w:bCs/>
          <w:snapToGrid/>
          <w:color w:val="000000"/>
          <w:szCs w:val="24"/>
        </w:rPr>
      </w:pPr>
      <w:r w:rsidRPr="00407F6D">
        <w:rPr>
          <w:rFonts w:ascii="Times New Roman" w:hAnsi="Times New Roman"/>
          <w:b/>
          <w:bCs/>
          <w:snapToGrid/>
          <w:color w:val="000000"/>
          <w:szCs w:val="24"/>
        </w:rPr>
        <w:t>I</w:t>
      </w:r>
      <w:r w:rsidR="000B1029" w:rsidRPr="00407F6D">
        <w:rPr>
          <w:rFonts w:ascii="Times New Roman" w:hAnsi="Times New Roman"/>
          <w:b/>
          <w:bCs/>
          <w:snapToGrid/>
          <w:color w:val="000000"/>
          <w:szCs w:val="24"/>
        </w:rPr>
        <w:t xml:space="preserve">SOLATION </w:t>
      </w:r>
      <w:r w:rsidR="00DB6B0F" w:rsidRPr="00407F6D">
        <w:rPr>
          <w:rFonts w:ascii="Times New Roman" w:hAnsi="Times New Roman"/>
          <w:b/>
          <w:bCs/>
          <w:snapToGrid/>
          <w:color w:val="000000"/>
          <w:szCs w:val="24"/>
        </w:rPr>
        <w:t xml:space="preserve">IN </w:t>
      </w:r>
      <w:r w:rsidR="00831B96">
        <w:rPr>
          <w:rFonts w:ascii="Times New Roman" w:hAnsi="Times New Roman"/>
          <w:b/>
          <w:bCs/>
          <w:snapToGrid/>
          <w:color w:val="000000"/>
          <w:szCs w:val="24"/>
        </w:rPr>
        <w:t xml:space="preserve">A NEGATIVE AIR FLOW OR RESPIRATORY </w:t>
      </w:r>
      <w:r w:rsidR="000B1029" w:rsidRPr="00407F6D">
        <w:rPr>
          <w:rFonts w:ascii="Times New Roman" w:hAnsi="Times New Roman"/>
          <w:b/>
          <w:bCs/>
          <w:snapToGrid/>
          <w:color w:val="000000"/>
          <w:szCs w:val="24"/>
        </w:rPr>
        <w:t>ROOM</w:t>
      </w:r>
    </w:p>
    <w:p w14:paraId="33E5A5F7" w14:textId="77777777" w:rsidR="009D69C9" w:rsidRPr="00407F6D" w:rsidRDefault="009D69C9" w:rsidP="00A35466">
      <w:pPr>
        <w:keepNext/>
        <w:autoSpaceDE w:val="0"/>
        <w:autoSpaceDN w:val="0"/>
        <w:adjustRightInd w:val="0"/>
        <w:jc w:val="both"/>
        <w:rPr>
          <w:rFonts w:ascii="Times New Roman" w:hAnsi="Times New Roman"/>
          <w:b/>
          <w:bCs/>
          <w:snapToGrid/>
          <w:color w:val="231F20"/>
          <w:szCs w:val="24"/>
        </w:rPr>
      </w:pPr>
    </w:p>
    <w:p w14:paraId="0C1CD145" w14:textId="77777777" w:rsidR="009D69C9" w:rsidRPr="00407F6D" w:rsidRDefault="009D69C9" w:rsidP="00A35466">
      <w:pPr>
        <w:keepNext/>
        <w:autoSpaceDE w:val="0"/>
        <w:autoSpaceDN w:val="0"/>
        <w:adjustRightInd w:val="0"/>
        <w:jc w:val="both"/>
        <w:rPr>
          <w:rFonts w:ascii="Times New Roman" w:hAnsi="Times New Roman"/>
          <w:bCs/>
          <w:snapToGrid/>
          <w:color w:val="231F20"/>
          <w:szCs w:val="24"/>
        </w:rPr>
      </w:pPr>
      <w:r w:rsidRPr="00407F6D">
        <w:rPr>
          <w:rFonts w:ascii="Times New Roman" w:hAnsi="Times New Roman"/>
          <w:bCs/>
          <w:snapToGrid/>
          <w:color w:val="231F20"/>
          <w:szCs w:val="24"/>
        </w:rPr>
        <w:t>Initiation</w:t>
      </w:r>
    </w:p>
    <w:p w14:paraId="4895040E" w14:textId="77777777" w:rsidR="009D69C9" w:rsidRPr="00407F6D" w:rsidRDefault="009D69C9" w:rsidP="00A35466">
      <w:pPr>
        <w:keepNext/>
        <w:autoSpaceDE w:val="0"/>
        <w:autoSpaceDN w:val="0"/>
        <w:adjustRightInd w:val="0"/>
        <w:jc w:val="both"/>
        <w:rPr>
          <w:rFonts w:ascii="Times New Roman" w:hAnsi="Times New Roman"/>
          <w:bCs/>
          <w:snapToGrid/>
          <w:color w:val="231F20"/>
          <w:szCs w:val="24"/>
        </w:rPr>
      </w:pPr>
    </w:p>
    <w:p w14:paraId="17C96B93" w14:textId="10EFC0AD" w:rsidR="009D69C9" w:rsidRPr="00407F6D" w:rsidRDefault="009D69C9" w:rsidP="00A35466">
      <w:pPr>
        <w:keepNext/>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TB airborne precautions must be initiated for any </w:t>
      </w:r>
      <w:r w:rsidR="00831B96" w:rsidRPr="00D374CA">
        <w:rPr>
          <w:rFonts w:ascii="Times New Roman" w:hAnsi="Times New Roman"/>
          <w:snapToGrid/>
          <w:color w:val="231F20"/>
          <w:szCs w:val="24"/>
        </w:rPr>
        <w:t>patient</w:t>
      </w:r>
      <w:r w:rsidR="00831B96">
        <w:rPr>
          <w:rFonts w:ascii="Times New Roman" w:hAnsi="Times New Roman"/>
          <w:b/>
          <w:bCs/>
          <w:snapToGrid/>
          <w:color w:val="231F20"/>
          <w:szCs w:val="24"/>
        </w:rPr>
        <w:t xml:space="preserve"> </w:t>
      </w:r>
      <w:r w:rsidRPr="00407F6D">
        <w:rPr>
          <w:rFonts w:ascii="Times New Roman" w:hAnsi="Times New Roman"/>
          <w:snapToGrid/>
          <w:color w:val="231F20"/>
          <w:szCs w:val="24"/>
        </w:rPr>
        <w:t>who has signs or symptoms of TB disease or who has documented TB disease and has not completed treatment or not been determined previously to be noninfectious</w:t>
      </w:r>
      <w:r w:rsidR="00171B0A" w:rsidRPr="00407F6D">
        <w:rPr>
          <w:rFonts w:ascii="Times New Roman" w:hAnsi="Times New Roman"/>
          <w:snapToGrid/>
          <w:color w:val="231F20"/>
          <w:szCs w:val="24"/>
        </w:rPr>
        <w:t>.</w:t>
      </w:r>
    </w:p>
    <w:p w14:paraId="25309BC1" w14:textId="77777777" w:rsidR="00171B0A" w:rsidRPr="00407F6D" w:rsidRDefault="00171B0A" w:rsidP="00A35466">
      <w:pPr>
        <w:keepNext/>
        <w:autoSpaceDE w:val="0"/>
        <w:autoSpaceDN w:val="0"/>
        <w:adjustRightInd w:val="0"/>
        <w:jc w:val="both"/>
        <w:rPr>
          <w:rFonts w:ascii="Times New Roman" w:hAnsi="Times New Roman"/>
          <w:snapToGrid/>
          <w:color w:val="231F20"/>
          <w:szCs w:val="24"/>
        </w:rPr>
      </w:pPr>
    </w:p>
    <w:p w14:paraId="54D3FB2D" w14:textId="31FAA17E" w:rsidR="00171B0A" w:rsidRPr="00407F6D" w:rsidRDefault="00831B96" w:rsidP="00A35466">
      <w:pPr>
        <w:pStyle w:val="BodyText"/>
        <w:rPr>
          <w:rFonts w:ascii="Times New Roman" w:hAnsi="Times New Roman"/>
          <w:szCs w:val="24"/>
        </w:rPr>
      </w:pPr>
      <w:r w:rsidRPr="00E22653">
        <w:rPr>
          <w:rFonts w:ascii="Times New Roman" w:hAnsi="Times New Roman"/>
          <w:szCs w:val="24"/>
        </w:rPr>
        <w:t>A patient</w:t>
      </w:r>
      <w:r>
        <w:rPr>
          <w:rFonts w:ascii="Times New Roman" w:hAnsi="Times New Roman"/>
          <w:b/>
          <w:bCs/>
          <w:szCs w:val="24"/>
        </w:rPr>
        <w:t xml:space="preserve"> </w:t>
      </w:r>
      <w:r w:rsidR="00171B0A" w:rsidRPr="00407F6D">
        <w:rPr>
          <w:rFonts w:ascii="Times New Roman" w:hAnsi="Times New Roman"/>
          <w:szCs w:val="24"/>
        </w:rPr>
        <w:t>who nee</w:t>
      </w:r>
      <w:r w:rsidR="00171B0A" w:rsidRPr="006953FF">
        <w:rPr>
          <w:rFonts w:ascii="Times New Roman" w:hAnsi="Times New Roman"/>
          <w:szCs w:val="24"/>
        </w:rPr>
        <w:t xml:space="preserve">ds </w:t>
      </w:r>
      <w:r w:rsidRPr="006953FF">
        <w:rPr>
          <w:rFonts w:ascii="Times New Roman" w:hAnsi="Times New Roman"/>
          <w:szCs w:val="24"/>
        </w:rPr>
        <w:t xml:space="preserve">respiratory isolation </w:t>
      </w:r>
      <w:r w:rsidR="00171B0A" w:rsidRPr="00407F6D">
        <w:rPr>
          <w:rFonts w:ascii="Times New Roman" w:hAnsi="Times New Roman"/>
          <w:szCs w:val="24"/>
        </w:rPr>
        <w:t xml:space="preserve">must be placed in one of </w:t>
      </w:r>
      <w:r w:rsidR="0079349B">
        <w:rPr>
          <w:rFonts w:ascii="Times New Roman" w:hAnsi="Times New Roman"/>
          <w:szCs w:val="24"/>
        </w:rPr>
        <w:t>the Department’s</w:t>
      </w:r>
      <w:r w:rsidR="00171B0A" w:rsidRPr="00407F6D">
        <w:rPr>
          <w:rFonts w:ascii="Times New Roman" w:hAnsi="Times New Roman"/>
          <w:szCs w:val="24"/>
        </w:rPr>
        <w:t xml:space="preserve"> functional negative </w:t>
      </w:r>
      <w:r w:rsidRPr="00D374CA">
        <w:rPr>
          <w:rFonts w:ascii="Times New Roman" w:hAnsi="Times New Roman"/>
          <w:szCs w:val="24"/>
        </w:rPr>
        <w:t xml:space="preserve">air </w:t>
      </w:r>
      <w:r w:rsidR="00171B0A" w:rsidRPr="00407F6D">
        <w:rPr>
          <w:rFonts w:ascii="Times New Roman" w:hAnsi="Times New Roman"/>
          <w:szCs w:val="24"/>
        </w:rPr>
        <w:t xml:space="preserve">pressure rooms or must be sent to a hospital with a proper negative pressure room.  </w:t>
      </w:r>
      <w:r w:rsidR="00171B0A" w:rsidRPr="00407F6D">
        <w:rPr>
          <w:rFonts w:ascii="Times New Roman" w:hAnsi="Times New Roman"/>
          <w:szCs w:val="24"/>
        </w:rPr>
        <w:lastRenderedPageBreak/>
        <w:t xml:space="preserve">Pending arrival to an appropriate isolation setting, the </w:t>
      </w:r>
      <w:r w:rsidR="004249E5">
        <w:rPr>
          <w:rFonts w:ascii="Times New Roman" w:hAnsi="Times New Roman"/>
          <w:szCs w:val="24"/>
        </w:rPr>
        <w:t>individual</w:t>
      </w:r>
      <w:r w:rsidR="00171B0A" w:rsidRPr="00407F6D">
        <w:rPr>
          <w:rFonts w:ascii="Times New Roman" w:hAnsi="Times New Roman"/>
          <w:szCs w:val="24"/>
        </w:rPr>
        <w:t xml:space="preserve"> </w:t>
      </w:r>
      <w:r w:rsidR="00A02653">
        <w:rPr>
          <w:rFonts w:ascii="Times New Roman" w:hAnsi="Times New Roman"/>
          <w:szCs w:val="24"/>
        </w:rPr>
        <w:t>shall</w:t>
      </w:r>
      <w:r w:rsidR="00171B0A" w:rsidRPr="00407F6D">
        <w:rPr>
          <w:rFonts w:ascii="Times New Roman" w:hAnsi="Times New Roman"/>
          <w:szCs w:val="24"/>
        </w:rPr>
        <w:t xml:space="preserve"> be placed away from others, masked and preferably outdoors.  If outdoor placement is not practical, </w:t>
      </w:r>
      <w:r w:rsidR="004249E5">
        <w:rPr>
          <w:rFonts w:ascii="Times New Roman" w:hAnsi="Times New Roman"/>
          <w:szCs w:val="24"/>
        </w:rPr>
        <w:t>individual</w:t>
      </w:r>
      <w:r w:rsidR="00171B0A" w:rsidRPr="00407F6D">
        <w:rPr>
          <w:rFonts w:ascii="Times New Roman" w:hAnsi="Times New Roman"/>
          <w:szCs w:val="24"/>
        </w:rPr>
        <w:t xml:space="preserve"> </w:t>
      </w:r>
      <w:r w:rsidR="00A02653">
        <w:rPr>
          <w:rFonts w:ascii="Times New Roman" w:hAnsi="Times New Roman"/>
          <w:szCs w:val="24"/>
        </w:rPr>
        <w:t>shall</w:t>
      </w:r>
      <w:r w:rsidR="00171B0A" w:rsidRPr="00407F6D">
        <w:rPr>
          <w:rFonts w:ascii="Times New Roman" w:hAnsi="Times New Roman"/>
          <w:szCs w:val="24"/>
        </w:rPr>
        <w:t xml:space="preserve"> be masked and placed in an individual cell or alone in a secure room pending identification of a target destination.  </w:t>
      </w:r>
    </w:p>
    <w:p w14:paraId="6357D2CC" w14:textId="77777777" w:rsidR="00171B0A" w:rsidRPr="00407F6D" w:rsidRDefault="00171B0A" w:rsidP="00A35466">
      <w:pPr>
        <w:pStyle w:val="BodyText"/>
        <w:rPr>
          <w:rFonts w:ascii="Times New Roman" w:hAnsi="Times New Roman"/>
          <w:szCs w:val="24"/>
        </w:rPr>
      </w:pPr>
    </w:p>
    <w:p w14:paraId="3B3EDA10" w14:textId="77777777" w:rsidR="00171B0A" w:rsidRPr="00407F6D" w:rsidRDefault="00171B0A" w:rsidP="00A35466">
      <w:pPr>
        <w:keepNext/>
        <w:autoSpaceDE w:val="0"/>
        <w:autoSpaceDN w:val="0"/>
        <w:adjustRightInd w:val="0"/>
        <w:jc w:val="both"/>
        <w:rPr>
          <w:rFonts w:ascii="Times New Roman" w:hAnsi="Times New Roman"/>
          <w:snapToGrid/>
          <w:color w:val="231F20"/>
          <w:szCs w:val="24"/>
        </w:rPr>
      </w:pPr>
      <w:r w:rsidRPr="00407F6D">
        <w:rPr>
          <w:rFonts w:ascii="Times New Roman" w:hAnsi="Times New Roman"/>
          <w:szCs w:val="24"/>
        </w:rPr>
        <w:t>There is no substitute for proper isolation techniques</w:t>
      </w:r>
    </w:p>
    <w:p w14:paraId="75407E9C" w14:textId="77777777" w:rsidR="009D69C9" w:rsidRPr="00407F6D" w:rsidRDefault="009D69C9" w:rsidP="00A35466">
      <w:pPr>
        <w:keepNext/>
        <w:autoSpaceDE w:val="0"/>
        <w:autoSpaceDN w:val="0"/>
        <w:adjustRightInd w:val="0"/>
        <w:jc w:val="both"/>
        <w:rPr>
          <w:rFonts w:ascii="Times New Roman" w:hAnsi="Times New Roman"/>
          <w:snapToGrid/>
          <w:color w:val="231F20"/>
          <w:szCs w:val="24"/>
        </w:rPr>
      </w:pPr>
    </w:p>
    <w:p w14:paraId="46462EF7" w14:textId="77777777" w:rsidR="009D69C9" w:rsidRPr="00C36F70" w:rsidRDefault="009D69C9" w:rsidP="00A35466">
      <w:pPr>
        <w:widowControl/>
        <w:autoSpaceDE w:val="0"/>
        <w:autoSpaceDN w:val="0"/>
        <w:adjustRightInd w:val="0"/>
        <w:jc w:val="both"/>
        <w:rPr>
          <w:rFonts w:ascii="Times New Roman" w:hAnsi="Times New Roman"/>
          <w:b/>
          <w:snapToGrid/>
          <w:color w:val="231F20"/>
          <w:szCs w:val="24"/>
        </w:rPr>
      </w:pPr>
      <w:r w:rsidRPr="00C36F70">
        <w:rPr>
          <w:rFonts w:ascii="Times New Roman" w:hAnsi="Times New Roman"/>
          <w:b/>
          <w:snapToGrid/>
          <w:color w:val="231F20"/>
          <w:szCs w:val="24"/>
        </w:rPr>
        <w:t>Discontinuation</w:t>
      </w:r>
    </w:p>
    <w:p w14:paraId="0D84A328" w14:textId="77777777" w:rsidR="009D69C9" w:rsidRPr="00407F6D" w:rsidRDefault="009D69C9" w:rsidP="00A35466">
      <w:pPr>
        <w:widowControl/>
        <w:autoSpaceDE w:val="0"/>
        <w:autoSpaceDN w:val="0"/>
        <w:adjustRightInd w:val="0"/>
        <w:jc w:val="both"/>
        <w:rPr>
          <w:rFonts w:ascii="Times New Roman" w:hAnsi="Times New Roman"/>
          <w:bCs/>
          <w:snapToGrid/>
          <w:color w:val="231F20"/>
          <w:szCs w:val="24"/>
        </w:rPr>
      </w:pPr>
    </w:p>
    <w:p w14:paraId="3473FED0" w14:textId="7E817712" w:rsidR="00171B0A" w:rsidRPr="00CB1178" w:rsidRDefault="009D69C9" w:rsidP="00A35466">
      <w:pPr>
        <w:widowControl/>
        <w:autoSpaceDE w:val="0"/>
        <w:autoSpaceDN w:val="0"/>
        <w:adjustRightInd w:val="0"/>
        <w:jc w:val="both"/>
        <w:rPr>
          <w:rFonts w:ascii="Times New Roman" w:hAnsi="Times New Roman"/>
          <w:b/>
          <w:bCs/>
          <w:snapToGrid/>
          <w:color w:val="231F20"/>
          <w:szCs w:val="24"/>
        </w:rPr>
      </w:pPr>
      <w:r w:rsidRPr="00407F6D">
        <w:rPr>
          <w:rFonts w:ascii="Times New Roman" w:hAnsi="Times New Roman"/>
          <w:snapToGrid/>
          <w:color w:val="231F20"/>
          <w:szCs w:val="24"/>
        </w:rPr>
        <w:t xml:space="preserve"> </w:t>
      </w:r>
      <w:r w:rsidR="00C36F70" w:rsidRPr="00D374CA">
        <w:rPr>
          <w:rFonts w:ascii="Times New Roman" w:hAnsi="Times New Roman"/>
          <w:snapToGrid/>
          <w:color w:val="231F20"/>
          <w:szCs w:val="24"/>
        </w:rPr>
        <w:t>Respiratory isolation</w:t>
      </w:r>
      <w:r w:rsidR="00C36F70">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can be discontinued when infectious TB disease is considered unlikely and either 1) another diagnosis is made that explains the clinical syndrome or 2) the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has three negative acid-fast bacilli (AFB) sputum-smear results. </w:t>
      </w:r>
      <w:r w:rsidR="00C36F70" w:rsidRPr="00D374CA">
        <w:rPr>
          <w:rFonts w:ascii="Times New Roman" w:hAnsi="Times New Roman"/>
          <w:snapToGrid/>
          <w:color w:val="231F20"/>
          <w:szCs w:val="24"/>
        </w:rPr>
        <w:t>A patient</w:t>
      </w:r>
      <w:r w:rsidR="00C36F70">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for whom the suspicion of TB disease remains after the collection of three </w:t>
      </w:r>
      <w:r w:rsidR="00867513" w:rsidRPr="00D374CA">
        <w:rPr>
          <w:rFonts w:ascii="Times New Roman" w:hAnsi="Times New Roman"/>
          <w:snapToGrid/>
          <w:color w:val="231F20"/>
          <w:szCs w:val="24"/>
        </w:rPr>
        <w:t>(3)</w:t>
      </w:r>
      <w:r w:rsidR="00867513">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negative AFB sputum-smear results </w:t>
      </w:r>
      <w:r w:rsidR="00A02653">
        <w:rPr>
          <w:rFonts w:ascii="Times New Roman" w:hAnsi="Times New Roman"/>
          <w:szCs w:val="24"/>
        </w:rPr>
        <w:t>shall</w:t>
      </w:r>
      <w:r w:rsidRPr="00407F6D">
        <w:rPr>
          <w:rFonts w:ascii="Times New Roman" w:hAnsi="Times New Roman"/>
          <w:snapToGrid/>
          <w:color w:val="231F20"/>
          <w:szCs w:val="24"/>
        </w:rPr>
        <w:t xml:space="preserve"> not be released from an </w:t>
      </w:r>
      <w:r w:rsidRPr="0020369A">
        <w:rPr>
          <w:rFonts w:ascii="Times New Roman" w:hAnsi="Times New Roman"/>
          <w:snapToGrid/>
          <w:color w:val="231F20"/>
          <w:szCs w:val="24"/>
        </w:rPr>
        <w:t>AII</w:t>
      </w:r>
      <w:r w:rsidRPr="00407F6D">
        <w:rPr>
          <w:rFonts w:ascii="Times New Roman" w:hAnsi="Times New Roman"/>
          <w:snapToGrid/>
          <w:color w:val="231F20"/>
          <w:szCs w:val="24"/>
        </w:rPr>
        <w:t xml:space="preserve"> room until the </w:t>
      </w:r>
      <w:r w:rsidR="00867513" w:rsidRPr="00D374CA">
        <w:rPr>
          <w:rFonts w:ascii="Times New Roman" w:hAnsi="Times New Roman"/>
          <w:snapToGrid/>
          <w:color w:val="231F20"/>
          <w:szCs w:val="24"/>
        </w:rPr>
        <w:t>patient</w:t>
      </w:r>
      <w:r w:rsidR="00867513">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is on a standard multidrug anti-TB treatment and is clinically improving. Because </w:t>
      </w:r>
      <w:r w:rsidR="00867513" w:rsidRPr="00D374CA">
        <w:rPr>
          <w:rFonts w:ascii="Times New Roman" w:hAnsi="Times New Roman"/>
          <w:snapToGrid/>
          <w:color w:val="231F20"/>
          <w:szCs w:val="24"/>
        </w:rPr>
        <w:t>a patient</w:t>
      </w:r>
      <w:r w:rsidR="00867513">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a negative AFB sputum-smear can still have TB disease and still be infectious, </w:t>
      </w:r>
      <w:r w:rsidR="00867513" w:rsidRPr="00D374CA">
        <w:rPr>
          <w:rFonts w:ascii="Times New Roman" w:hAnsi="Times New Roman"/>
          <w:snapToGrid/>
          <w:color w:val="231F20"/>
          <w:szCs w:val="24"/>
        </w:rPr>
        <w:t xml:space="preserve">a patient </w:t>
      </w:r>
      <w:r w:rsidRPr="00407F6D">
        <w:rPr>
          <w:rFonts w:ascii="Times New Roman" w:hAnsi="Times New Roman"/>
          <w:snapToGrid/>
          <w:color w:val="231F20"/>
          <w:szCs w:val="24"/>
        </w:rPr>
        <w:t xml:space="preserve">with suspected disease who </w:t>
      </w:r>
      <w:r w:rsidR="000B1029" w:rsidRPr="00407F6D">
        <w:rPr>
          <w:rFonts w:ascii="Times New Roman" w:hAnsi="Times New Roman"/>
          <w:snapToGrid/>
          <w:color w:val="231F20"/>
          <w:szCs w:val="24"/>
        </w:rPr>
        <w:t>meets</w:t>
      </w:r>
      <w:r w:rsidRPr="00407F6D">
        <w:rPr>
          <w:rFonts w:ascii="Times New Roman" w:hAnsi="Times New Roman"/>
          <w:snapToGrid/>
          <w:color w:val="231F20"/>
          <w:szCs w:val="24"/>
        </w:rPr>
        <w:t xml:space="preserve"> the above criteria for release from airborne precautions </w:t>
      </w:r>
      <w:r w:rsidR="00A02653">
        <w:rPr>
          <w:rFonts w:ascii="Times New Roman" w:hAnsi="Times New Roman"/>
          <w:szCs w:val="24"/>
        </w:rPr>
        <w:t>shall</w:t>
      </w:r>
      <w:r w:rsidR="00171B0A" w:rsidRPr="00407F6D">
        <w:rPr>
          <w:rFonts w:ascii="Times New Roman" w:hAnsi="Times New Roman"/>
          <w:snapToGrid/>
          <w:color w:val="231F20"/>
          <w:szCs w:val="24"/>
        </w:rPr>
        <w:t xml:space="preserve"> </w:t>
      </w:r>
      <w:r w:rsidRPr="00407F6D">
        <w:rPr>
          <w:rFonts w:ascii="Times New Roman" w:hAnsi="Times New Roman"/>
          <w:snapToGrid/>
          <w:color w:val="231F20"/>
          <w:szCs w:val="24"/>
        </w:rPr>
        <w:t>not be</w:t>
      </w:r>
      <w:r w:rsidR="00171B0A" w:rsidRPr="00407F6D">
        <w:rPr>
          <w:rFonts w:ascii="Times New Roman" w:hAnsi="Times New Roman"/>
          <w:snapToGrid/>
          <w:color w:val="231F20"/>
          <w:szCs w:val="24"/>
        </w:rPr>
        <w:t xml:space="preserve"> housed with another </w:t>
      </w:r>
      <w:r w:rsidR="00867513" w:rsidRPr="00D374CA">
        <w:rPr>
          <w:rFonts w:ascii="Times New Roman" w:hAnsi="Times New Roman"/>
          <w:snapToGrid/>
          <w:color w:val="231F20"/>
          <w:szCs w:val="24"/>
        </w:rPr>
        <w:t>patient</w:t>
      </w:r>
      <w:r w:rsidR="00867513">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w:t>
      </w:r>
      <w:r w:rsidR="00171B0A" w:rsidRPr="00407F6D">
        <w:rPr>
          <w:rFonts w:ascii="Times New Roman" w:hAnsi="Times New Roman"/>
          <w:snapToGrid/>
          <w:color w:val="231F20"/>
          <w:szCs w:val="24"/>
        </w:rPr>
        <w:t xml:space="preserve">an </w:t>
      </w:r>
      <w:r w:rsidRPr="00407F6D">
        <w:rPr>
          <w:rFonts w:ascii="Times New Roman" w:hAnsi="Times New Roman"/>
          <w:snapToGrid/>
          <w:color w:val="231F20"/>
          <w:szCs w:val="24"/>
        </w:rPr>
        <w:t>immunocompromising condition</w:t>
      </w:r>
      <w:r w:rsidR="00171B0A" w:rsidRPr="00407F6D">
        <w:rPr>
          <w:rFonts w:ascii="Times New Roman" w:hAnsi="Times New Roman"/>
          <w:snapToGrid/>
          <w:color w:val="231F20"/>
          <w:szCs w:val="24"/>
        </w:rPr>
        <w:t xml:space="preserve"> until culture results are available. </w:t>
      </w:r>
      <w:r w:rsidRPr="00407F6D">
        <w:rPr>
          <w:rFonts w:ascii="Times New Roman" w:hAnsi="Times New Roman"/>
          <w:snapToGrid/>
          <w:color w:val="231F20"/>
          <w:szCs w:val="24"/>
        </w:rPr>
        <w:t>A</w:t>
      </w:r>
      <w:r w:rsidR="00ED6006">
        <w:rPr>
          <w:rFonts w:ascii="Times New Roman" w:hAnsi="Times New Roman"/>
          <w:snapToGrid/>
          <w:color w:val="231F20"/>
          <w:szCs w:val="24"/>
        </w:rPr>
        <w:t>n</w:t>
      </w:r>
      <w:r w:rsidRPr="00407F6D">
        <w:rPr>
          <w:rFonts w:ascii="Times New Roman" w:hAnsi="Times New Roman"/>
          <w:snapToGrid/>
          <w:color w:val="231F20"/>
          <w:szCs w:val="24"/>
        </w:rPr>
        <w:t xml:space="preserv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who has drug-susceptible TB of the lung, </w:t>
      </w:r>
      <w:r w:rsidR="000B1029" w:rsidRPr="00407F6D">
        <w:rPr>
          <w:rFonts w:ascii="Times New Roman" w:hAnsi="Times New Roman"/>
          <w:snapToGrid/>
          <w:color w:val="231F20"/>
          <w:szCs w:val="24"/>
        </w:rPr>
        <w:t>airways, or</w:t>
      </w:r>
      <w:r w:rsidRPr="00407F6D">
        <w:rPr>
          <w:rFonts w:ascii="Times New Roman" w:hAnsi="Times New Roman"/>
          <w:snapToGrid/>
          <w:color w:val="231F20"/>
          <w:szCs w:val="24"/>
        </w:rPr>
        <w:t xml:space="preserve"> larynx, is on standard multidrug anti-TB treatment, and has had a significant clinical and bacteriologic response to therapy (i.e., reduction in cough, resolution of fever, and progressively decreasing quantity of AFB on smear result) is probably</w:t>
      </w:r>
      <w:r w:rsidR="00171B0A" w:rsidRPr="00407F6D">
        <w:rPr>
          <w:rFonts w:ascii="Times New Roman" w:hAnsi="Times New Roman"/>
          <w:snapToGrid/>
          <w:color w:val="231F20"/>
          <w:szCs w:val="24"/>
        </w:rPr>
        <w:t xml:space="preserve"> </w:t>
      </w:r>
      <w:r w:rsidRPr="00407F6D">
        <w:rPr>
          <w:rFonts w:ascii="Times New Roman" w:hAnsi="Times New Roman"/>
          <w:snapToGrid/>
          <w:color w:val="231F20"/>
          <w:szCs w:val="24"/>
        </w:rPr>
        <w:t>no longer infectious. However, because culture and drug-susceptibility results are not typically known when the decision to discontinue a</w:t>
      </w:r>
      <w:r w:rsidR="00171B0A" w:rsidRPr="00407F6D">
        <w:rPr>
          <w:rFonts w:ascii="Times New Roman" w:hAnsi="Times New Roman"/>
          <w:snapToGrid/>
          <w:color w:val="231F20"/>
          <w:szCs w:val="24"/>
        </w:rPr>
        <w:t xml:space="preserve">irborne precautions is made, </w:t>
      </w:r>
      <w:r w:rsidR="00CB1178" w:rsidRPr="00D374CA">
        <w:rPr>
          <w:rFonts w:ascii="Times New Roman" w:hAnsi="Times New Roman"/>
          <w:snapToGrid/>
          <w:color w:val="231F20"/>
          <w:szCs w:val="24"/>
        </w:rPr>
        <w:t>a patient</w:t>
      </w:r>
      <w:r w:rsidR="00CB1178">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confirmed TB disease </w:t>
      </w:r>
      <w:r w:rsidR="00A02653">
        <w:rPr>
          <w:rFonts w:ascii="Times New Roman" w:hAnsi="Times New Roman"/>
          <w:szCs w:val="24"/>
        </w:rPr>
        <w:t>shall</w:t>
      </w:r>
      <w:r w:rsidRPr="00407F6D">
        <w:rPr>
          <w:rFonts w:ascii="Times New Roman" w:hAnsi="Times New Roman"/>
          <w:snapToGrid/>
          <w:color w:val="231F20"/>
          <w:szCs w:val="24"/>
        </w:rPr>
        <w:t xml:space="preserve"> remain in an </w:t>
      </w:r>
      <w:r w:rsidRPr="0020369A">
        <w:rPr>
          <w:rFonts w:ascii="Times New Roman" w:hAnsi="Times New Roman"/>
          <w:snapToGrid/>
          <w:color w:val="231F20"/>
          <w:szCs w:val="24"/>
        </w:rPr>
        <w:t>AII</w:t>
      </w:r>
      <w:r w:rsidR="00171B0A" w:rsidRPr="00407F6D">
        <w:rPr>
          <w:rFonts w:ascii="Times New Roman" w:hAnsi="Times New Roman"/>
          <w:snapToGrid/>
          <w:color w:val="231F20"/>
          <w:szCs w:val="24"/>
        </w:rPr>
        <w:t xml:space="preserve"> </w:t>
      </w:r>
      <w:r w:rsidRPr="00407F6D">
        <w:rPr>
          <w:rFonts w:ascii="Times New Roman" w:hAnsi="Times New Roman"/>
          <w:snapToGrid/>
          <w:color w:val="231F20"/>
          <w:szCs w:val="24"/>
        </w:rPr>
        <w:t>room until</w:t>
      </w:r>
      <w:r w:rsidR="009022F5">
        <w:rPr>
          <w:rFonts w:ascii="Times New Roman" w:hAnsi="Times New Roman"/>
          <w:snapToGrid/>
          <w:color w:val="231F20"/>
          <w:szCs w:val="24"/>
        </w:rPr>
        <w:t xml:space="preserve"> </w:t>
      </w:r>
      <w:r w:rsidR="00CB1178" w:rsidRPr="00D374CA">
        <w:rPr>
          <w:rFonts w:ascii="Times New Roman" w:hAnsi="Times New Roman"/>
          <w:snapToGrid/>
          <w:color w:val="231F20"/>
          <w:szCs w:val="24"/>
        </w:rPr>
        <w:t>they have</w:t>
      </w:r>
    </w:p>
    <w:p w14:paraId="61033DC3" w14:textId="77777777" w:rsidR="00171B0A" w:rsidRPr="00407F6D" w:rsidRDefault="00171B0A" w:rsidP="00A35466">
      <w:pPr>
        <w:widowControl/>
        <w:autoSpaceDE w:val="0"/>
        <w:autoSpaceDN w:val="0"/>
        <w:adjustRightInd w:val="0"/>
        <w:jc w:val="both"/>
        <w:rPr>
          <w:rFonts w:ascii="Times New Roman" w:hAnsi="Times New Roman"/>
          <w:snapToGrid/>
          <w:color w:val="231F20"/>
          <w:szCs w:val="24"/>
        </w:rPr>
      </w:pPr>
    </w:p>
    <w:p w14:paraId="546557A0" w14:textId="05587E1A" w:rsidR="00171B0A" w:rsidRPr="00407F6D" w:rsidRDefault="00171B0A" w:rsidP="00A35466">
      <w:pPr>
        <w:pStyle w:val="ListParagraph"/>
        <w:widowControl/>
        <w:numPr>
          <w:ilvl w:val="0"/>
          <w:numId w:val="21"/>
        </w:numPr>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H</w:t>
      </w:r>
      <w:r w:rsidR="009D69C9" w:rsidRPr="00407F6D">
        <w:rPr>
          <w:rFonts w:ascii="Times New Roman" w:hAnsi="Times New Roman"/>
          <w:snapToGrid/>
          <w:color w:val="231F20"/>
          <w:szCs w:val="24"/>
        </w:rPr>
        <w:t xml:space="preserve">ad three </w:t>
      </w:r>
      <w:r w:rsidR="00CB1178" w:rsidRPr="00D374CA">
        <w:rPr>
          <w:rFonts w:ascii="Times New Roman" w:hAnsi="Times New Roman"/>
          <w:snapToGrid/>
          <w:color w:val="231F20"/>
          <w:szCs w:val="24"/>
        </w:rPr>
        <w:t>(3)</w:t>
      </w:r>
      <w:r w:rsidR="00CB1178">
        <w:rPr>
          <w:rFonts w:ascii="Times New Roman" w:hAnsi="Times New Roman"/>
          <w:b/>
          <w:bCs/>
          <w:snapToGrid/>
          <w:color w:val="231F20"/>
          <w:szCs w:val="24"/>
        </w:rPr>
        <w:t xml:space="preserve"> </w:t>
      </w:r>
      <w:r w:rsidR="009D69C9" w:rsidRPr="00407F6D">
        <w:rPr>
          <w:rFonts w:ascii="Times New Roman" w:hAnsi="Times New Roman"/>
          <w:snapToGrid/>
          <w:color w:val="231F20"/>
          <w:szCs w:val="24"/>
        </w:rPr>
        <w:t>consecutive negative AFB sputum-smear</w:t>
      </w:r>
      <w:r w:rsidRPr="00407F6D">
        <w:rPr>
          <w:rFonts w:ascii="Times New Roman" w:hAnsi="Times New Roman"/>
          <w:snapToGrid/>
          <w:color w:val="231F20"/>
          <w:szCs w:val="24"/>
        </w:rPr>
        <w:t xml:space="preserve"> </w:t>
      </w:r>
      <w:r w:rsidR="009D69C9" w:rsidRPr="00407F6D">
        <w:rPr>
          <w:rFonts w:ascii="Times New Roman" w:hAnsi="Times New Roman"/>
          <w:snapToGrid/>
          <w:color w:val="231F20"/>
          <w:szCs w:val="24"/>
        </w:rPr>
        <w:t>results collected 8–24 hours apart, with at least one being</w:t>
      </w:r>
      <w:r w:rsidRPr="00407F6D">
        <w:rPr>
          <w:rFonts w:ascii="Times New Roman" w:hAnsi="Times New Roman"/>
          <w:snapToGrid/>
          <w:color w:val="231F20"/>
          <w:szCs w:val="24"/>
        </w:rPr>
        <w:t xml:space="preserve"> </w:t>
      </w:r>
      <w:r w:rsidR="009D69C9" w:rsidRPr="00407F6D">
        <w:rPr>
          <w:rFonts w:ascii="Times New Roman" w:hAnsi="Times New Roman"/>
          <w:snapToGrid/>
          <w:color w:val="231F20"/>
          <w:szCs w:val="24"/>
        </w:rPr>
        <w:t>an early morning specimen,</w:t>
      </w:r>
    </w:p>
    <w:p w14:paraId="4EDF83A5" w14:textId="77777777" w:rsidR="00171B0A" w:rsidRPr="00407F6D" w:rsidRDefault="00171B0A" w:rsidP="00A35466">
      <w:pPr>
        <w:pStyle w:val="ListParagraph"/>
        <w:widowControl/>
        <w:numPr>
          <w:ilvl w:val="0"/>
          <w:numId w:val="21"/>
        </w:numPr>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R</w:t>
      </w:r>
      <w:r w:rsidR="009D69C9" w:rsidRPr="00407F6D">
        <w:rPr>
          <w:rFonts w:ascii="Times New Roman" w:hAnsi="Times New Roman"/>
          <w:snapToGrid/>
          <w:color w:val="231F20"/>
          <w:szCs w:val="24"/>
        </w:rPr>
        <w:t>eceived standard multidrug anti-TB treatment, and</w:t>
      </w:r>
    </w:p>
    <w:p w14:paraId="6FCA27B5" w14:textId="77777777" w:rsidR="009D69C9" w:rsidRPr="00407F6D" w:rsidRDefault="00171B0A" w:rsidP="00A35466">
      <w:pPr>
        <w:pStyle w:val="ListParagraph"/>
        <w:widowControl/>
        <w:numPr>
          <w:ilvl w:val="0"/>
          <w:numId w:val="21"/>
        </w:numPr>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D</w:t>
      </w:r>
      <w:r w:rsidR="009D69C9" w:rsidRPr="00407F6D">
        <w:rPr>
          <w:rFonts w:ascii="Times New Roman" w:hAnsi="Times New Roman"/>
          <w:snapToGrid/>
          <w:color w:val="231F20"/>
          <w:szCs w:val="24"/>
        </w:rPr>
        <w:t>emonstrated clinical improvement.</w:t>
      </w:r>
    </w:p>
    <w:p w14:paraId="396231A2" w14:textId="77777777" w:rsidR="00171B0A" w:rsidRPr="00407F6D" w:rsidRDefault="00171B0A" w:rsidP="00A35466">
      <w:pPr>
        <w:widowControl/>
        <w:autoSpaceDE w:val="0"/>
        <w:autoSpaceDN w:val="0"/>
        <w:adjustRightInd w:val="0"/>
        <w:jc w:val="both"/>
        <w:rPr>
          <w:rFonts w:ascii="Times New Roman" w:hAnsi="Times New Roman"/>
          <w:snapToGrid/>
          <w:color w:val="231F20"/>
          <w:szCs w:val="24"/>
        </w:rPr>
      </w:pPr>
    </w:p>
    <w:p w14:paraId="0716D677" w14:textId="060BB8C5" w:rsidR="009D69C9" w:rsidRPr="00407F6D" w:rsidRDefault="000B1029"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Because the consequences of transmission of MDR TB are severe, </w:t>
      </w:r>
      <w:r w:rsidR="00DF4C01" w:rsidRPr="00D374CA">
        <w:rPr>
          <w:rFonts w:ascii="Times New Roman" w:hAnsi="Times New Roman"/>
          <w:snapToGrid/>
          <w:color w:val="231F20"/>
          <w:szCs w:val="24"/>
        </w:rPr>
        <w:t>a patient</w:t>
      </w:r>
      <w:r w:rsidR="00DF4C01">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suspected or confirmed MDR TB disease must be kept in an AII room until negative sputum-culture results have been documented </w:t>
      </w:r>
      <w:r w:rsidR="009D69C9" w:rsidRPr="00407F6D">
        <w:rPr>
          <w:rFonts w:ascii="Times New Roman" w:hAnsi="Times New Roman"/>
          <w:snapToGrid/>
          <w:color w:val="231F20"/>
          <w:szCs w:val="24"/>
        </w:rPr>
        <w:t>in addition to negative AFB sputum-smear results.</w:t>
      </w:r>
    </w:p>
    <w:p w14:paraId="122E5911" w14:textId="77777777" w:rsidR="00B24BB9" w:rsidRPr="00407F6D" w:rsidRDefault="00B24BB9" w:rsidP="00A35466">
      <w:pPr>
        <w:widowControl/>
        <w:autoSpaceDE w:val="0"/>
        <w:autoSpaceDN w:val="0"/>
        <w:adjustRightInd w:val="0"/>
        <w:jc w:val="both"/>
        <w:rPr>
          <w:rFonts w:ascii="Times New Roman" w:hAnsi="Times New Roman"/>
          <w:snapToGrid/>
          <w:color w:val="231F20"/>
          <w:szCs w:val="24"/>
        </w:rPr>
      </w:pPr>
    </w:p>
    <w:p w14:paraId="171B9FBE" w14:textId="77777777" w:rsidR="00B24BB9" w:rsidRPr="00407F6D" w:rsidRDefault="00B24BB9" w:rsidP="00A35466">
      <w:pPr>
        <w:widowControl/>
        <w:autoSpaceDE w:val="0"/>
        <w:autoSpaceDN w:val="0"/>
        <w:adjustRightInd w:val="0"/>
        <w:jc w:val="both"/>
        <w:rPr>
          <w:rFonts w:ascii="Times New Roman" w:hAnsi="Times New Roman"/>
          <w:b/>
          <w:bCs/>
          <w:snapToGrid/>
          <w:color w:val="000000"/>
          <w:szCs w:val="24"/>
        </w:rPr>
      </w:pPr>
      <w:r w:rsidRPr="00407F6D">
        <w:rPr>
          <w:rFonts w:ascii="Times New Roman" w:hAnsi="Times New Roman"/>
          <w:b/>
          <w:bCs/>
          <w:snapToGrid/>
          <w:color w:val="000000"/>
          <w:szCs w:val="24"/>
        </w:rPr>
        <w:t>R</w:t>
      </w:r>
      <w:r w:rsidR="004276C5" w:rsidRPr="00407F6D">
        <w:rPr>
          <w:rFonts w:ascii="Times New Roman" w:hAnsi="Times New Roman"/>
          <w:b/>
          <w:bCs/>
          <w:snapToGrid/>
          <w:color w:val="000000"/>
          <w:szCs w:val="24"/>
        </w:rPr>
        <w:t>ESPIRATORY PROTECTION</w:t>
      </w:r>
    </w:p>
    <w:p w14:paraId="19CC0934" w14:textId="77777777" w:rsidR="00B24BB9" w:rsidRPr="00407F6D" w:rsidRDefault="00B24BB9" w:rsidP="00A35466">
      <w:pPr>
        <w:widowControl/>
        <w:autoSpaceDE w:val="0"/>
        <w:autoSpaceDN w:val="0"/>
        <w:adjustRightInd w:val="0"/>
        <w:jc w:val="both"/>
        <w:rPr>
          <w:rFonts w:ascii="Times New Roman" w:hAnsi="Times New Roman"/>
          <w:b/>
          <w:bCs/>
          <w:snapToGrid/>
          <w:color w:val="000000"/>
          <w:szCs w:val="24"/>
        </w:rPr>
      </w:pPr>
    </w:p>
    <w:p w14:paraId="4389C6D0" w14:textId="4D977FA9" w:rsidR="004276C5" w:rsidRDefault="00B24BB9"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Respiratory protection </w:t>
      </w:r>
      <w:r w:rsidR="009022F5">
        <w:rPr>
          <w:rFonts w:ascii="Times New Roman" w:hAnsi="Times New Roman"/>
          <w:snapToGrid/>
          <w:color w:val="231F20"/>
          <w:szCs w:val="24"/>
        </w:rPr>
        <w:t>shall</w:t>
      </w:r>
      <w:r w:rsidR="004276C5" w:rsidRPr="00407F6D">
        <w:rPr>
          <w:rFonts w:ascii="Times New Roman" w:hAnsi="Times New Roman"/>
          <w:snapToGrid/>
          <w:color w:val="231F20"/>
          <w:szCs w:val="24"/>
        </w:rPr>
        <w:t xml:space="preserve"> be </w:t>
      </w:r>
      <w:r w:rsidRPr="00407F6D">
        <w:rPr>
          <w:rFonts w:ascii="Times New Roman" w:hAnsi="Times New Roman"/>
          <w:snapToGrid/>
          <w:color w:val="231F20"/>
          <w:szCs w:val="24"/>
        </w:rPr>
        <w:t xml:space="preserve">used </w:t>
      </w:r>
      <w:r w:rsidR="00736F7E" w:rsidRPr="00407F6D">
        <w:rPr>
          <w:rFonts w:ascii="Times New Roman" w:hAnsi="Times New Roman"/>
          <w:snapToGrid/>
          <w:color w:val="231F20"/>
          <w:szCs w:val="24"/>
        </w:rPr>
        <w:t>when employees</w:t>
      </w:r>
      <w:r w:rsidRPr="00407F6D">
        <w:rPr>
          <w:rFonts w:ascii="Times New Roman" w:hAnsi="Times New Roman"/>
          <w:snapToGrid/>
          <w:color w:val="231F20"/>
          <w:szCs w:val="24"/>
        </w:rPr>
        <w:t xml:space="preserve"> enter </w:t>
      </w:r>
      <w:r w:rsidR="00DF4C01" w:rsidRPr="00D374CA">
        <w:rPr>
          <w:rFonts w:ascii="Times New Roman" w:hAnsi="Times New Roman"/>
          <w:snapToGrid/>
          <w:color w:val="231F20"/>
          <w:szCs w:val="24"/>
        </w:rPr>
        <w:t>a respiratory isolation</w:t>
      </w:r>
      <w:r w:rsidR="00DF4C01">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room, transport infectious </w:t>
      </w:r>
      <w:r w:rsidR="00DF4C01" w:rsidRPr="00D374CA">
        <w:rPr>
          <w:rFonts w:ascii="Times New Roman" w:hAnsi="Times New Roman"/>
          <w:snapToGrid/>
          <w:color w:val="231F20"/>
          <w:szCs w:val="24"/>
        </w:rPr>
        <w:t>patients</w:t>
      </w:r>
      <w:r w:rsidRPr="00407F6D">
        <w:rPr>
          <w:rFonts w:ascii="Times New Roman" w:hAnsi="Times New Roman"/>
          <w:snapToGrid/>
          <w:color w:val="231F20"/>
          <w:szCs w:val="24"/>
        </w:rPr>
        <w:t>, and participate in cough-inducing procedures.</w:t>
      </w:r>
      <w:r w:rsidR="004276C5" w:rsidRPr="00407F6D">
        <w:rPr>
          <w:rFonts w:ascii="Times New Roman" w:hAnsi="Times New Roman"/>
          <w:snapToGrid/>
          <w:color w:val="231F20"/>
          <w:szCs w:val="24"/>
        </w:rPr>
        <w:t xml:space="preserve"> A</w:t>
      </w:r>
      <w:r w:rsidRPr="00407F6D">
        <w:rPr>
          <w:rFonts w:ascii="Times New Roman" w:hAnsi="Times New Roman"/>
          <w:snapToGrid/>
          <w:color w:val="231F20"/>
          <w:szCs w:val="24"/>
        </w:rPr>
        <w:t xml:space="preserve"> CDC/NIOSH-approved N95 air-purifying respirator will provide</w:t>
      </w:r>
      <w:r w:rsidR="004276C5"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adequate respiratory protection in </w:t>
      </w:r>
      <w:r w:rsidR="00DF4C01" w:rsidRPr="00D374CA">
        <w:rPr>
          <w:rFonts w:ascii="Times New Roman" w:hAnsi="Times New Roman"/>
          <w:snapToGrid/>
          <w:color w:val="231F20"/>
          <w:szCs w:val="24"/>
        </w:rPr>
        <w:t>most</w:t>
      </w:r>
      <w:r w:rsidR="00DF4C01">
        <w:rPr>
          <w:rFonts w:ascii="Times New Roman" w:hAnsi="Times New Roman"/>
          <w:b/>
          <w:bCs/>
          <w:snapToGrid/>
          <w:color w:val="231F20"/>
          <w:szCs w:val="24"/>
        </w:rPr>
        <w:t xml:space="preserve"> </w:t>
      </w:r>
      <w:r w:rsidRPr="00407F6D">
        <w:rPr>
          <w:rFonts w:ascii="Times New Roman" w:hAnsi="Times New Roman"/>
          <w:snapToGrid/>
          <w:color w:val="231F20"/>
          <w:szCs w:val="24"/>
        </w:rPr>
        <w:t>situations</w:t>
      </w:r>
      <w:r w:rsidR="004276C5"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that require the use of respirators. </w:t>
      </w:r>
    </w:p>
    <w:p w14:paraId="179CF8E0" w14:textId="77777777" w:rsidR="00074298" w:rsidRPr="00407F6D" w:rsidRDefault="00074298" w:rsidP="00A35466">
      <w:pPr>
        <w:widowControl/>
        <w:autoSpaceDE w:val="0"/>
        <w:autoSpaceDN w:val="0"/>
        <w:adjustRightInd w:val="0"/>
        <w:jc w:val="both"/>
        <w:rPr>
          <w:rFonts w:ascii="Times New Roman" w:hAnsi="Times New Roman"/>
          <w:snapToGrid/>
          <w:color w:val="231F20"/>
          <w:szCs w:val="24"/>
        </w:rPr>
      </w:pPr>
    </w:p>
    <w:p w14:paraId="7C045EA5" w14:textId="77777777" w:rsidR="00572A0C" w:rsidRDefault="00B24BB9" w:rsidP="00A35466">
      <w:pPr>
        <w:pStyle w:val="blackten1"/>
        <w:spacing w:before="0" w:beforeAutospacing="0" w:after="0" w:afterAutospacing="0"/>
        <w:jc w:val="both"/>
        <w:rPr>
          <w:sz w:val="24"/>
          <w:szCs w:val="24"/>
        </w:rPr>
      </w:pPr>
      <w:r w:rsidRPr="00407F6D">
        <w:rPr>
          <w:color w:val="231F20"/>
          <w:sz w:val="24"/>
          <w:szCs w:val="24"/>
        </w:rPr>
        <w:t xml:space="preserve">All </w:t>
      </w:r>
      <w:r w:rsidR="004276C5" w:rsidRPr="00407F6D">
        <w:rPr>
          <w:color w:val="231F20"/>
          <w:sz w:val="24"/>
          <w:szCs w:val="24"/>
        </w:rPr>
        <w:t xml:space="preserve">employees </w:t>
      </w:r>
      <w:r w:rsidRPr="00407F6D">
        <w:rPr>
          <w:color w:val="231F20"/>
          <w:sz w:val="24"/>
          <w:szCs w:val="24"/>
        </w:rPr>
        <w:t>who</w:t>
      </w:r>
      <w:r w:rsidR="004276C5" w:rsidRPr="00407F6D">
        <w:rPr>
          <w:color w:val="231F20"/>
          <w:sz w:val="24"/>
          <w:szCs w:val="24"/>
        </w:rPr>
        <w:t xml:space="preserve"> </w:t>
      </w:r>
      <w:r w:rsidRPr="00407F6D">
        <w:rPr>
          <w:color w:val="231F20"/>
          <w:sz w:val="24"/>
          <w:szCs w:val="24"/>
        </w:rPr>
        <w:t xml:space="preserve">use respirators for protection against infection with </w:t>
      </w:r>
      <w:r w:rsidR="004276C5" w:rsidRPr="00407F6D">
        <w:rPr>
          <w:color w:val="231F20"/>
          <w:sz w:val="24"/>
          <w:szCs w:val="24"/>
        </w:rPr>
        <w:t>MTB</w:t>
      </w:r>
      <w:r w:rsidRPr="00407F6D">
        <w:rPr>
          <w:i/>
          <w:iCs/>
          <w:color w:val="231F20"/>
          <w:sz w:val="24"/>
          <w:szCs w:val="24"/>
        </w:rPr>
        <w:t xml:space="preserve"> </w:t>
      </w:r>
      <w:r w:rsidRPr="00407F6D">
        <w:rPr>
          <w:color w:val="231F20"/>
          <w:sz w:val="24"/>
          <w:szCs w:val="24"/>
        </w:rPr>
        <w:t>must participate in the facility’s respiratory protection</w:t>
      </w:r>
      <w:r w:rsidR="004276C5" w:rsidRPr="00407F6D">
        <w:rPr>
          <w:color w:val="231F20"/>
          <w:sz w:val="24"/>
          <w:szCs w:val="24"/>
        </w:rPr>
        <w:t xml:space="preserve"> </w:t>
      </w:r>
      <w:r w:rsidRPr="00407F6D">
        <w:rPr>
          <w:color w:val="231F20"/>
          <w:sz w:val="24"/>
          <w:szCs w:val="24"/>
        </w:rPr>
        <w:t>program (e.g., understand their responsibilities, receive</w:t>
      </w:r>
      <w:r w:rsidR="004276C5" w:rsidRPr="00407F6D">
        <w:rPr>
          <w:color w:val="231F20"/>
          <w:sz w:val="24"/>
          <w:szCs w:val="24"/>
        </w:rPr>
        <w:t xml:space="preserve"> </w:t>
      </w:r>
      <w:r w:rsidRPr="00407F6D">
        <w:rPr>
          <w:color w:val="231F20"/>
          <w:sz w:val="24"/>
          <w:szCs w:val="24"/>
        </w:rPr>
        <w:t xml:space="preserve">training, receive medical clearance, and engage in fit testing). </w:t>
      </w:r>
      <w:r w:rsidR="00EA076D" w:rsidRPr="00407F6D">
        <w:rPr>
          <w:sz w:val="24"/>
          <w:szCs w:val="24"/>
        </w:rPr>
        <w:t xml:space="preserve">Respirators, training, and medical evaluations </w:t>
      </w:r>
      <w:r w:rsidR="0079349B">
        <w:rPr>
          <w:sz w:val="24"/>
          <w:szCs w:val="24"/>
        </w:rPr>
        <w:t>shall</w:t>
      </w:r>
      <w:r w:rsidR="00EA076D" w:rsidRPr="00407F6D">
        <w:rPr>
          <w:sz w:val="24"/>
          <w:szCs w:val="24"/>
        </w:rPr>
        <w:t xml:space="preserve"> be provided at no cost to the employee.</w:t>
      </w:r>
    </w:p>
    <w:p w14:paraId="4EAFE5C3" w14:textId="77777777" w:rsidR="0079349B" w:rsidRPr="00407F6D" w:rsidRDefault="0079349B" w:rsidP="00A35466">
      <w:pPr>
        <w:pStyle w:val="blackten1"/>
        <w:spacing w:before="0" w:beforeAutospacing="0" w:after="0" w:afterAutospacing="0"/>
        <w:jc w:val="both"/>
        <w:rPr>
          <w:color w:val="231F20"/>
          <w:sz w:val="24"/>
          <w:szCs w:val="24"/>
        </w:rPr>
      </w:pPr>
    </w:p>
    <w:p w14:paraId="4D0E5390" w14:textId="6E78550A" w:rsidR="00736F7E" w:rsidRDefault="00572A0C" w:rsidP="00A35466">
      <w:pPr>
        <w:jc w:val="both"/>
        <w:rPr>
          <w:rFonts w:ascii="Times New Roman" w:hAnsi="Times New Roman"/>
          <w:szCs w:val="24"/>
        </w:rPr>
      </w:pPr>
      <w:r w:rsidRPr="00407F6D">
        <w:rPr>
          <w:rFonts w:ascii="Times New Roman" w:hAnsi="Times New Roman"/>
          <w:szCs w:val="24"/>
        </w:rPr>
        <w:t xml:space="preserve">The facility </w:t>
      </w:r>
      <w:r w:rsidR="0079349B">
        <w:rPr>
          <w:rFonts w:ascii="Times New Roman" w:hAnsi="Times New Roman"/>
          <w:szCs w:val="24"/>
        </w:rPr>
        <w:t>S</w:t>
      </w:r>
      <w:r w:rsidRPr="00407F6D">
        <w:rPr>
          <w:rFonts w:ascii="Times New Roman" w:hAnsi="Times New Roman"/>
          <w:szCs w:val="24"/>
        </w:rPr>
        <w:t xml:space="preserve">afety </w:t>
      </w:r>
      <w:r w:rsidR="0079349B">
        <w:rPr>
          <w:rFonts w:ascii="Times New Roman" w:hAnsi="Times New Roman"/>
          <w:szCs w:val="24"/>
        </w:rPr>
        <w:t>H</w:t>
      </w:r>
      <w:r w:rsidRPr="00407F6D">
        <w:rPr>
          <w:rFonts w:ascii="Times New Roman" w:hAnsi="Times New Roman"/>
          <w:szCs w:val="24"/>
        </w:rPr>
        <w:t xml:space="preserve">azard </w:t>
      </w:r>
      <w:r w:rsidR="0079349B">
        <w:rPr>
          <w:rFonts w:ascii="Times New Roman" w:hAnsi="Times New Roman"/>
          <w:szCs w:val="24"/>
        </w:rPr>
        <w:t>M</w:t>
      </w:r>
      <w:r w:rsidRPr="00407F6D">
        <w:rPr>
          <w:rFonts w:ascii="Times New Roman" w:hAnsi="Times New Roman"/>
          <w:szCs w:val="24"/>
        </w:rPr>
        <w:t xml:space="preserve">anagers are responsible for establishing a fit testing program and maintaining fit testing records for all staff who are expected to utilize </w:t>
      </w:r>
      <w:r w:rsidR="000B1029" w:rsidRPr="00407F6D">
        <w:rPr>
          <w:rFonts w:ascii="Times New Roman" w:hAnsi="Times New Roman"/>
          <w:szCs w:val="24"/>
        </w:rPr>
        <w:t xml:space="preserve">a </w:t>
      </w:r>
      <w:r w:rsidR="000B1029" w:rsidRPr="00407F6D">
        <w:rPr>
          <w:rFonts w:ascii="Times New Roman" w:hAnsi="Times New Roman"/>
          <w:snapToGrid/>
          <w:color w:val="231F20"/>
          <w:szCs w:val="24"/>
        </w:rPr>
        <w:t>CDC</w:t>
      </w:r>
      <w:r w:rsidRPr="00407F6D">
        <w:rPr>
          <w:rFonts w:ascii="Times New Roman" w:hAnsi="Times New Roman"/>
          <w:snapToGrid/>
          <w:color w:val="231F20"/>
          <w:szCs w:val="24"/>
        </w:rPr>
        <w:t>/NIOSH-approved N95 air-purifying respirator</w:t>
      </w:r>
      <w:r w:rsidRPr="00407F6D">
        <w:rPr>
          <w:rFonts w:ascii="Times New Roman" w:hAnsi="Times New Roman"/>
          <w:szCs w:val="24"/>
        </w:rPr>
        <w:t xml:space="preserve">. The OSHA standard on respirators, 29 CFR 1910.134, is applicable to TB protection.  </w:t>
      </w:r>
      <w:r w:rsidR="00736F7E" w:rsidRPr="00407F6D">
        <w:rPr>
          <w:rFonts w:ascii="Times New Roman" w:hAnsi="Times New Roman"/>
          <w:szCs w:val="24"/>
        </w:rPr>
        <w:t xml:space="preserve">These masks must be individually fitted and tested, and staff utilizing them must be trained in their use.  </w:t>
      </w:r>
    </w:p>
    <w:p w14:paraId="196355B6" w14:textId="12DBE6BC" w:rsidR="00DF4C01" w:rsidRDefault="00DF4C01" w:rsidP="00A35466">
      <w:pPr>
        <w:jc w:val="both"/>
        <w:rPr>
          <w:rFonts w:ascii="Times New Roman" w:hAnsi="Times New Roman"/>
          <w:szCs w:val="24"/>
        </w:rPr>
      </w:pPr>
    </w:p>
    <w:p w14:paraId="192F75F1" w14:textId="22B2D720" w:rsidR="00DF4C01" w:rsidRPr="00D374CA" w:rsidRDefault="00DF4C01" w:rsidP="00A35466">
      <w:pPr>
        <w:jc w:val="both"/>
        <w:rPr>
          <w:rFonts w:ascii="Times New Roman" w:hAnsi="Times New Roman"/>
          <w:szCs w:val="24"/>
        </w:rPr>
      </w:pPr>
      <w:r w:rsidRPr="00D374CA">
        <w:rPr>
          <w:rFonts w:ascii="Times New Roman" w:hAnsi="Times New Roman"/>
          <w:szCs w:val="24"/>
        </w:rPr>
        <w:t>The contracted medical</w:t>
      </w:r>
      <w:r w:rsidR="00471C26" w:rsidRPr="00D374CA">
        <w:rPr>
          <w:rFonts w:ascii="Times New Roman" w:hAnsi="Times New Roman"/>
          <w:szCs w:val="24"/>
        </w:rPr>
        <w:t xml:space="preserve"> vendor shall work with the facility safety hazard manager to ensure that all staff are properly fi</w:t>
      </w:r>
      <w:r w:rsidR="00D102A4" w:rsidRPr="00D374CA">
        <w:rPr>
          <w:rFonts w:ascii="Times New Roman" w:hAnsi="Times New Roman"/>
          <w:szCs w:val="24"/>
        </w:rPr>
        <w:t>tt</w:t>
      </w:r>
      <w:r w:rsidR="005F5B4E" w:rsidRPr="00D374CA">
        <w:rPr>
          <w:rFonts w:ascii="Times New Roman" w:hAnsi="Times New Roman"/>
          <w:szCs w:val="24"/>
        </w:rPr>
        <w:t xml:space="preserve">ed for the N95 air-purifying respirator.  </w:t>
      </w:r>
      <w:r w:rsidR="0020369A">
        <w:rPr>
          <w:rFonts w:ascii="Times New Roman" w:hAnsi="Times New Roman"/>
          <w:szCs w:val="24"/>
        </w:rPr>
        <w:t>The Health Services</w:t>
      </w:r>
      <w:r w:rsidR="0091105B" w:rsidRPr="00D374CA">
        <w:rPr>
          <w:rFonts w:ascii="Times New Roman" w:hAnsi="Times New Roman"/>
          <w:szCs w:val="24"/>
        </w:rPr>
        <w:t xml:space="preserve"> vendor</w:t>
      </w:r>
      <w:r w:rsidR="0020369A">
        <w:rPr>
          <w:rFonts w:ascii="Times New Roman" w:hAnsi="Times New Roman"/>
          <w:szCs w:val="24"/>
        </w:rPr>
        <w:t>’s</w:t>
      </w:r>
      <w:r w:rsidR="0091105B" w:rsidRPr="00D374CA">
        <w:rPr>
          <w:rFonts w:ascii="Times New Roman" w:hAnsi="Times New Roman"/>
          <w:szCs w:val="24"/>
        </w:rPr>
        <w:t xml:space="preserve"> staff will be responsible for the required medical evaluation forms for all </w:t>
      </w:r>
      <w:r w:rsidR="0020369A">
        <w:rPr>
          <w:rFonts w:ascii="Times New Roman" w:hAnsi="Times New Roman"/>
          <w:szCs w:val="24"/>
        </w:rPr>
        <w:t>Health Services</w:t>
      </w:r>
      <w:r w:rsidR="0091105B" w:rsidRPr="00D374CA">
        <w:rPr>
          <w:rFonts w:ascii="Times New Roman" w:hAnsi="Times New Roman"/>
          <w:szCs w:val="24"/>
        </w:rPr>
        <w:t xml:space="preserve"> staff.</w:t>
      </w:r>
    </w:p>
    <w:p w14:paraId="39A8A077" w14:textId="77777777" w:rsidR="00831517" w:rsidRPr="00407F6D" w:rsidRDefault="00831517" w:rsidP="00A35466">
      <w:pPr>
        <w:jc w:val="both"/>
        <w:rPr>
          <w:rFonts w:ascii="Times New Roman" w:hAnsi="Times New Roman"/>
          <w:szCs w:val="24"/>
        </w:rPr>
      </w:pPr>
    </w:p>
    <w:p w14:paraId="1520D751" w14:textId="41F3AEEE" w:rsidR="00E90204" w:rsidRPr="00407F6D" w:rsidRDefault="00DF0AD1" w:rsidP="00A35466">
      <w:pPr>
        <w:jc w:val="both"/>
        <w:rPr>
          <w:rFonts w:ascii="Times New Roman" w:hAnsi="Times New Roman"/>
          <w:szCs w:val="24"/>
        </w:rPr>
      </w:pPr>
      <w:r w:rsidRPr="00407F6D">
        <w:rPr>
          <w:rFonts w:ascii="Times New Roman" w:hAnsi="Times New Roman"/>
          <w:szCs w:val="24"/>
        </w:rPr>
        <w:t>Employees who are required to wear respirators must have a confidential medical evaluation to ensure their health and safety is not at ri</w:t>
      </w:r>
      <w:r w:rsidR="005F515D" w:rsidRPr="00407F6D">
        <w:rPr>
          <w:rFonts w:ascii="Times New Roman" w:hAnsi="Times New Roman"/>
          <w:szCs w:val="24"/>
        </w:rPr>
        <w:t>s</w:t>
      </w:r>
      <w:r w:rsidRPr="00407F6D">
        <w:rPr>
          <w:rFonts w:ascii="Times New Roman" w:hAnsi="Times New Roman"/>
          <w:szCs w:val="24"/>
        </w:rPr>
        <w:t xml:space="preserve">k. </w:t>
      </w:r>
      <w:r w:rsidR="005F515D" w:rsidRPr="00407F6D">
        <w:rPr>
          <w:rFonts w:ascii="Times New Roman" w:hAnsi="Times New Roman"/>
          <w:szCs w:val="24"/>
        </w:rPr>
        <w:t xml:space="preserve">The medical evaluation must be completed by a </w:t>
      </w:r>
      <w:r w:rsidR="00EA076D" w:rsidRPr="00407F6D">
        <w:rPr>
          <w:rFonts w:ascii="Times New Roman" w:hAnsi="Times New Roman"/>
          <w:bCs/>
          <w:iCs/>
          <w:szCs w:val="24"/>
        </w:rPr>
        <w:t>PLHCP</w:t>
      </w:r>
      <w:r w:rsidR="005F515D" w:rsidRPr="00407F6D">
        <w:rPr>
          <w:rFonts w:ascii="Times New Roman" w:hAnsi="Times New Roman"/>
          <w:szCs w:val="24"/>
        </w:rPr>
        <w:t xml:space="preserve">.  </w:t>
      </w:r>
      <w:r w:rsidRPr="00407F6D">
        <w:rPr>
          <w:rFonts w:ascii="Times New Roman" w:hAnsi="Times New Roman"/>
          <w:szCs w:val="24"/>
        </w:rPr>
        <w:t xml:space="preserve"> Employees </w:t>
      </w:r>
      <w:r w:rsidR="0079349B">
        <w:rPr>
          <w:rFonts w:ascii="Times New Roman" w:hAnsi="Times New Roman"/>
          <w:szCs w:val="24"/>
        </w:rPr>
        <w:t>shall</w:t>
      </w:r>
      <w:r w:rsidRPr="00407F6D">
        <w:rPr>
          <w:rFonts w:ascii="Times New Roman" w:hAnsi="Times New Roman"/>
          <w:szCs w:val="24"/>
        </w:rPr>
        <w:t xml:space="preserve"> not be permitted to wear respirators until a </w:t>
      </w:r>
      <w:r w:rsidR="00EA076D" w:rsidRPr="00407F6D">
        <w:rPr>
          <w:rFonts w:ascii="Times New Roman" w:hAnsi="Times New Roman"/>
          <w:bCs/>
          <w:iCs/>
          <w:szCs w:val="24"/>
        </w:rPr>
        <w:t>PLHCP</w:t>
      </w:r>
      <w:r w:rsidR="00EA076D" w:rsidRPr="00407F6D">
        <w:rPr>
          <w:rFonts w:ascii="Times New Roman" w:hAnsi="Times New Roman"/>
          <w:szCs w:val="24"/>
        </w:rPr>
        <w:t xml:space="preserve"> </w:t>
      </w:r>
      <w:r w:rsidRPr="00407F6D">
        <w:rPr>
          <w:rFonts w:ascii="Times New Roman" w:hAnsi="Times New Roman"/>
          <w:szCs w:val="24"/>
        </w:rPr>
        <w:t>has determined the employee</w:t>
      </w:r>
      <w:r w:rsidR="002B014A" w:rsidRPr="00407F6D">
        <w:rPr>
          <w:rFonts w:ascii="Times New Roman" w:hAnsi="Times New Roman"/>
          <w:szCs w:val="24"/>
        </w:rPr>
        <w:t xml:space="preserve"> is medically able to do so.</w:t>
      </w:r>
      <w:r w:rsidR="00B8036F" w:rsidRPr="00407F6D">
        <w:rPr>
          <w:rFonts w:ascii="Times New Roman" w:hAnsi="Times New Roman"/>
          <w:szCs w:val="24"/>
        </w:rPr>
        <w:t xml:space="preserve">  The </w:t>
      </w:r>
      <w:r w:rsidR="00EA076D" w:rsidRPr="00407F6D">
        <w:rPr>
          <w:rFonts w:ascii="Times New Roman" w:hAnsi="Times New Roman"/>
          <w:bCs/>
          <w:iCs/>
          <w:szCs w:val="24"/>
        </w:rPr>
        <w:t>PLHCP</w:t>
      </w:r>
      <w:r w:rsidR="00EA076D" w:rsidRPr="00407F6D">
        <w:rPr>
          <w:rFonts w:ascii="Times New Roman" w:hAnsi="Times New Roman"/>
          <w:szCs w:val="24"/>
        </w:rPr>
        <w:t xml:space="preserve"> </w:t>
      </w:r>
      <w:r w:rsidR="00B8036F" w:rsidRPr="00407F6D">
        <w:rPr>
          <w:rFonts w:ascii="Times New Roman" w:hAnsi="Times New Roman"/>
          <w:szCs w:val="24"/>
        </w:rPr>
        <w:t>will determine the employee</w:t>
      </w:r>
      <w:r w:rsidR="00EA076D" w:rsidRPr="00407F6D">
        <w:rPr>
          <w:rFonts w:ascii="Times New Roman" w:hAnsi="Times New Roman"/>
          <w:szCs w:val="24"/>
        </w:rPr>
        <w:t>’</w:t>
      </w:r>
      <w:r w:rsidR="00B8036F" w:rsidRPr="00407F6D">
        <w:rPr>
          <w:rFonts w:ascii="Times New Roman" w:hAnsi="Times New Roman"/>
          <w:szCs w:val="24"/>
        </w:rPr>
        <w:t xml:space="preserve">s medical clearance by medical questionnaire and, if indicated, medical exam. </w:t>
      </w:r>
      <w:r w:rsidR="00E90204" w:rsidRPr="00407F6D">
        <w:rPr>
          <w:rFonts w:ascii="Times New Roman" w:hAnsi="Times New Roman"/>
          <w:szCs w:val="24"/>
        </w:rPr>
        <w:t>The medical evaluation will be conducted using the questionnaire provided in Appendix C of the OSHA Respiratory Protection Standard</w:t>
      </w:r>
      <w:r w:rsidR="00EA076D" w:rsidRPr="00407F6D">
        <w:rPr>
          <w:rFonts w:ascii="Times New Roman" w:hAnsi="Times New Roman"/>
          <w:szCs w:val="24"/>
        </w:rPr>
        <w:t xml:space="preserve"> </w:t>
      </w:r>
      <w:r w:rsidR="00133ED5" w:rsidRPr="00407F6D">
        <w:rPr>
          <w:rFonts w:ascii="Times New Roman" w:hAnsi="Times New Roman"/>
          <w:szCs w:val="24"/>
        </w:rPr>
        <w:t>and the Medical Approval Form for Respirators</w:t>
      </w:r>
      <w:r w:rsidR="00E90204" w:rsidRPr="00407F6D">
        <w:rPr>
          <w:rFonts w:ascii="Times New Roman" w:hAnsi="Times New Roman"/>
          <w:szCs w:val="24"/>
        </w:rPr>
        <w:t xml:space="preserve">.  </w:t>
      </w:r>
    </w:p>
    <w:p w14:paraId="27F0E8FD" w14:textId="77777777" w:rsidR="00E90204" w:rsidRPr="00407F6D" w:rsidRDefault="00E90204" w:rsidP="00A35466">
      <w:pPr>
        <w:jc w:val="both"/>
        <w:rPr>
          <w:rFonts w:ascii="Times New Roman" w:hAnsi="Times New Roman"/>
          <w:szCs w:val="24"/>
        </w:rPr>
      </w:pPr>
    </w:p>
    <w:p w14:paraId="6026EBFA" w14:textId="77777777" w:rsidR="00DF0AD1" w:rsidRDefault="00B8036F" w:rsidP="00A35466">
      <w:pPr>
        <w:jc w:val="both"/>
        <w:rPr>
          <w:rFonts w:ascii="Times New Roman" w:hAnsi="Times New Roman"/>
          <w:szCs w:val="24"/>
        </w:rPr>
      </w:pPr>
      <w:r w:rsidRPr="00407F6D">
        <w:rPr>
          <w:rFonts w:ascii="Times New Roman" w:hAnsi="Times New Roman"/>
          <w:bCs/>
          <w:szCs w:val="24"/>
        </w:rPr>
        <w:t>All examinations and questionnaires are to remain confidential between the employee and the physician or other licensed health care professional who conducted the medical clearance</w:t>
      </w:r>
      <w:r w:rsidR="00DB0F0A" w:rsidRPr="00407F6D">
        <w:rPr>
          <w:rFonts w:ascii="Times New Roman" w:hAnsi="Times New Roman"/>
          <w:bCs/>
          <w:szCs w:val="24"/>
        </w:rPr>
        <w:t>.</w:t>
      </w:r>
      <w:r w:rsidR="00E90204" w:rsidRPr="00407F6D">
        <w:rPr>
          <w:rFonts w:ascii="Times New Roman" w:hAnsi="Times New Roman"/>
          <w:bCs/>
          <w:szCs w:val="24"/>
        </w:rPr>
        <w:t xml:space="preserve"> </w:t>
      </w:r>
      <w:r w:rsidR="00E90204" w:rsidRPr="00407F6D">
        <w:rPr>
          <w:rFonts w:ascii="Times New Roman" w:hAnsi="Times New Roman"/>
          <w:szCs w:val="24"/>
        </w:rPr>
        <w:t xml:space="preserve">All affected employees will be given a copy of the medical questionnaire to complete, along with an envelope for forwarding the questionnaire to the physician or other licensed health care professional.  Employees will be permitted to complete the questionnaire </w:t>
      </w:r>
      <w:r w:rsidR="00766034" w:rsidRPr="00407F6D">
        <w:rPr>
          <w:rFonts w:ascii="Times New Roman" w:hAnsi="Times New Roman"/>
          <w:szCs w:val="24"/>
        </w:rPr>
        <w:t>during the employee’s normal work hours.</w:t>
      </w:r>
    </w:p>
    <w:p w14:paraId="5037CD41" w14:textId="77777777" w:rsidR="00A35466" w:rsidRPr="00407F6D" w:rsidRDefault="00A35466" w:rsidP="00A35466">
      <w:pPr>
        <w:jc w:val="both"/>
        <w:rPr>
          <w:rFonts w:ascii="Times New Roman" w:hAnsi="Times New Roman"/>
          <w:bCs/>
          <w:szCs w:val="24"/>
        </w:rPr>
      </w:pPr>
    </w:p>
    <w:p w14:paraId="07CA24FD" w14:textId="77777777" w:rsidR="00DB0F0A" w:rsidRDefault="00DB0F0A" w:rsidP="00A35466">
      <w:pPr>
        <w:pStyle w:val="blackten1"/>
        <w:spacing w:before="0" w:beforeAutospacing="0" w:after="0" w:afterAutospacing="0"/>
        <w:jc w:val="both"/>
        <w:rPr>
          <w:sz w:val="24"/>
          <w:szCs w:val="24"/>
        </w:rPr>
      </w:pPr>
      <w:r w:rsidRPr="00407F6D">
        <w:rPr>
          <w:sz w:val="24"/>
          <w:szCs w:val="24"/>
        </w:rPr>
        <w:t>T</w:t>
      </w:r>
      <w:r w:rsidR="00DF0AD1" w:rsidRPr="00407F6D">
        <w:rPr>
          <w:sz w:val="24"/>
          <w:szCs w:val="24"/>
        </w:rPr>
        <w:t xml:space="preserve">he following information must be provided to the </w:t>
      </w:r>
      <w:r w:rsidR="00EA076D" w:rsidRPr="00407F6D">
        <w:rPr>
          <w:bCs/>
          <w:iCs/>
          <w:sz w:val="24"/>
          <w:szCs w:val="24"/>
        </w:rPr>
        <w:t>PLHCP</w:t>
      </w:r>
      <w:r w:rsidR="00EA076D" w:rsidRPr="00407F6D">
        <w:rPr>
          <w:sz w:val="24"/>
          <w:szCs w:val="24"/>
        </w:rPr>
        <w:t xml:space="preserve"> </w:t>
      </w:r>
      <w:r w:rsidRPr="00407F6D">
        <w:rPr>
          <w:sz w:val="24"/>
          <w:szCs w:val="24"/>
        </w:rPr>
        <w:t xml:space="preserve">before </w:t>
      </w:r>
      <w:r w:rsidR="0079349B">
        <w:rPr>
          <w:sz w:val="24"/>
          <w:szCs w:val="24"/>
        </w:rPr>
        <w:t>the PLHCP</w:t>
      </w:r>
      <w:r w:rsidRPr="00407F6D">
        <w:rPr>
          <w:sz w:val="24"/>
          <w:szCs w:val="24"/>
        </w:rPr>
        <w:t xml:space="preserve"> makes a </w:t>
      </w:r>
      <w:r w:rsidR="00DF0AD1" w:rsidRPr="00407F6D">
        <w:rPr>
          <w:sz w:val="24"/>
          <w:szCs w:val="24"/>
        </w:rPr>
        <w:t>recommendation concerning an employee's ability to use a respirator:</w:t>
      </w:r>
    </w:p>
    <w:p w14:paraId="70F9A060" w14:textId="77777777" w:rsidR="00ED6006" w:rsidRPr="00407F6D" w:rsidRDefault="00ED6006" w:rsidP="00A35466">
      <w:pPr>
        <w:pStyle w:val="blackten1"/>
        <w:spacing w:before="0" w:beforeAutospacing="0" w:after="0" w:afterAutospacing="0"/>
        <w:jc w:val="both"/>
        <w:rPr>
          <w:sz w:val="24"/>
          <w:szCs w:val="24"/>
        </w:rPr>
      </w:pPr>
    </w:p>
    <w:p w14:paraId="338A71FF" w14:textId="77777777" w:rsidR="00DF0AD1" w:rsidRPr="00407F6D" w:rsidRDefault="00DB0F0A" w:rsidP="00A35466">
      <w:pPr>
        <w:pStyle w:val="blackten1"/>
        <w:numPr>
          <w:ilvl w:val="0"/>
          <w:numId w:val="25"/>
        </w:numPr>
        <w:spacing w:before="0" w:beforeAutospacing="0" w:after="0" w:afterAutospacing="0"/>
        <w:jc w:val="both"/>
        <w:rPr>
          <w:sz w:val="24"/>
          <w:szCs w:val="24"/>
        </w:rPr>
      </w:pPr>
      <w:r w:rsidRPr="00407F6D">
        <w:rPr>
          <w:sz w:val="24"/>
          <w:szCs w:val="24"/>
        </w:rPr>
        <w:t>The type and weight of the respirator to be used by the employee</w:t>
      </w:r>
    </w:p>
    <w:p w14:paraId="6144057F" w14:textId="77777777" w:rsidR="00DB0F0A" w:rsidRPr="00407F6D" w:rsidRDefault="00DB0F0A" w:rsidP="00A35466">
      <w:pPr>
        <w:pStyle w:val="blackten1"/>
        <w:numPr>
          <w:ilvl w:val="0"/>
          <w:numId w:val="25"/>
        </w:numPr>
        <w:spacing w:before="0" w:beforeAutospacing="0" w:after="0" w:afterAutospacing="0"/>
        <w:jc w:val="both"/>
        <w:rPr>
          <w:sz w:val="24"/>
          <w:szCs w:val="24"/>
        </w:rPr>
      </w:pPr>
      <w:r w:rsidRPr="00407F6D">
        <w:rPr>
          <w:sz w:val="24"/>
          <w:szCs w:val="24"/>
        </w:rPr>
        <w:t>The duration and frequency of respirator use</w:t>
      </w:r>
    </w:p>
    <w:p w14:paraId="0993CC61" w14:textId="77777777" w:rsidR="005F515D" w:rsidRPr="00407F6D" w:rsidRDefault="00DB0F0A" w:rsidP="00A35466">
      <w:pPr>
        <w:pStyle w:val="blackten1"/>
        <w:numPr>
          <w:ilvl w:val="0"/>
          <w:numId w:val="25"/>
        </w:numPr>
        <w:spacing w:before="0" w:beforeAutospacing="0" w:after="0" w:afterAutospacing="0"/>
        <w:jc w:val="both"/>
        <w:rPr>
          <w:sz w:val="24"/>
          <w:szCs w:val="24"/>
        </w:rPr>
      </w:pPr>
      <w:r w:rsidRPr="00407F6D">
        <w:rPr>
          <w:sz w:val="24"/>
          <w:szCs w:val="24"/>
        </w:rPr>
        <w:t>The expected physical work effort</w:t>
      </w:r>
      <w:bookmarkStart w:id="0" w:name="1910.134(e)(5)(i)(C)"/>
      <w:bookmarkStart w:id="1" w:name="1910.134(e)(5)(i)(D)"/>
      <w:bookmarkEnd w:id="0"/>
      <w:bookmarkEnd w:id="1"/>
    </w:p>
    <w:p w14:paraId="061466A8" w14:textId="77777777" w:rsidR="005F515D" w:rsidRPr="00407F6D" w:rsidRDefault="00DF0AD1" w:rsidP="00A35466">
      <w:pPr>
        <w:pStyle w:val="blackten1"/>
        <w:numPr>
          <w:ilvl w:val="0"/>
          <w:numId w:val="25"/>
        </w:numPr>
        <w:spacing w:before="0" w:beforeAutospacing="0" w:after="0" w:afterAutospacing="0"/>
        <w:jc w:val="both"/>
        <w:rPr>
          <w:sz w:val="24"/>
          <w:szCs w:val="24"/>
        </w:rPr>
      </w:pPr>
      <w:r w:rsidRPr="00407F6D">
        <w:rPr>
          <w:sz w:val="24"/>
          <w:szCs w:val="24"/>
        </w:rPr>
        <w:t>Additional protective clothing and equipment to be worn; and</w:t>
      </w:r>
      <w:bookmarkStart w:id="2" w:name="1910.134(e)(5)(i)(E)"/>
      <w:bookmarkEnd w:id="2"/>
    </w:p>
    <w:p w14:paraId="722934E3" w14:textId="2C53A7DA" w:rsidR="00A35466" w:rsidRPr="0020369A" w:rsidRDefault="00DF0AD1" w:rsidP="00044E72">
      <w:pPr>
        <w:pStyle w:val="blackten1"/>
        <w:numPr>
          <w:ilvl w:val="0"/>
          <w:numId w:val="25"/>
        </w:numPr>
        <w:spacing w:before="0" w:beforeAutospacing="0" w:after="0" w:afterAutospacing="0"/>
        <w:jc w:val="both"/>
        <w:rPr>
          <w:bCs/>
          <w:iCs/>
          <w:sz w:val="24"/>
          <w:szCs w:val="24"/>
        </w:rPr>
      </w:pPr>
      <w:r w:rsidRPr="0020369A">
        <w:rPr>
          <w:sz w:val="24"/>
          <w:szCs w:val="24"/>
        </w:rPr>
        <w:t>Temperature and humidity extremes that may be encountered.</w:t>
      </w:r>
    </w:p>
    <w:p w14:paraId="31DED7BC" w14:textId="77777777" w:rsidR="00A35466" w:rsidRDefault="00A35466" w:rsidP="00A35466">
      <w:pPr>
        <w:pStyle w:val="blackten1"/>
        <w:spacing w:before="0" w:beforeAutospacing="0" w:after="0" w:afterAutospacing="0"/>
        <w:jc w:val="both"/>
        <w:rPr>
          <w:bCs/>
          <w:iCs/>
          <w:sz w:val="24"/>
          <w:szCs w:val="24"/>
        </w:rPr>
      </w:pPr>
    </w:p>
    <w:p w14:paraId="4D071718" w14:textId="77777777" w:rsidR="005F515D" w:rsidRDefault="005F515D" w:rsidP="00A35466">
      <w:pPr>
        <w:pStyle w:val="blackten1"/>
        <w:spacing w:before="0" w:beforeAutospacing="0" w:after="0" w:afterAutospacing="0"/>
        <w:jc w:val="both"/>
        <w:rPr>
          <w:bCs/>
          <w:iCs/>
          <w:sz w:val="24"/>
          <w:szCs w:val="24"/>
        </w:rPr>
      </w:pPr>
      <w:r w:rsidRPr="00407F6D">
        <w:rPr>
          <w:bCs/>
          <w:iCs/>
          <w:sz w:val="24"/>
          <w:szCs w:val="24"/>
        </w:rPr>
        <w:t>In determin</w:t>
      </w:r>
      <w:r w:rsidR="008930EA" w:rsidRPr="00407F6D">
        <w:rPr>
          <w:bCs/>
          <w:iCs/>
          <w:sz w:val="24"/>
          <w:szCs w:val="24"/>
        </w:rPr>
        <w:t>ing</w:t>
      </w:r>
      <w:r w:rsidRPr="00407F6D">
        <w:rPr>
          <w:bCs/>
          <w:iCs/>
          <w:sz w:val="24"/>
          <w:szCs w:val="24"/>
        </w:rPr>
        <w:t xml:space="preserve"> the employee’s ability to use a respirator, the employer shall obtain a written </w:t>
      </w:r>
      <w:r w:rsidR="00EA076D" w:rsidRPr="00407F6D">
        <w:rPr>
          <w:bCs/>
          <w:iCs/>
          <w:sz w:val="24"/>
          <w:szCs w:val="24"/>
        </w:rPr>
        <w:t>recommendation regarding</w:t>
      </w:r>
      <w:r w:rsidRPr="00407F6D">
        <w:rPr>
          <w:bCs/>
          <w:iCs/>
          <w:sz w:val="24"/>
          <w:szCs w:val="24"/>
        </w:rPr>
        <w:t xml:space="preserve"> the employee’s ability to use the respirator from the </w:t>
      </w:r>
      <w:r w:rsidR="00EA076D" w:rsidRPr="00407F6D">
        <w:rPr>
          <w:bCs/>
          <w:iCs/>
          <w:sz w:val="24"/>
          <w:szCs w:val="24"/>
        </w:rPr>
        <w:t>PLHCP</w:t>
      </w:r>
      <w:r w:rsidRPr="00407F6D">
        <w:rPr>
          <w:bCs/>
          <w:iCs/>
          <w:sz w:val="24"/>
          <w:szCs w:val="24"/>
        </w:rPr>
        <w:t xml:space="preserve">.  The recommendation shall provide only the following information:  </w:t>
      </w:r>
      <w:bookmarkStart w:id="3" w:name="1910.134(e)(6)(i)(A)"/>
      <w:bookmarkEnd w:id="3"/>
    </w:p>
    <w:p w14:paraId="240DDEB8" w14:textId="77777777" w:rsidR="00ED6006" w:rsidRPr="00407F6D" w:rsidRDefault="00ED6006" w:rsidP="00A35466">
      <w:pPr>
        <w:pStyle w:val="blackten1"/>
        <w:spacing w:before="0" w:beforeAutospacing="0" w:after="0" w:afterAutospacing="0"/>
        <w:jc w:val="both"/>
        <w:rPr>
          <w:bCs/>
          <w:iCs/>
          <w:sz w:val="24"/>
          <w:szCs w:val="24"/>
        </w:rPr>
      </w:pPr>
    </w:p>
    <w:p w14:paraId="4325FB01" w14:textId="77777777" w:rsidR="005F515D" w:rsidRPr="00407F6D" w:rsidRDefault="00DF0AD1" w:rsidP="00A35466">
      <w:pPr>
        <w:pStyle w:val="blackten1"/>
        <w:numPr>
          <w:ilvl w:val="0"/>
          <w:numId w:val="26"/>
        </w:numPr>
        <w:spacing w:before="0" w:beforeAutospacing="0" w:after="0" w:afterAutospacing="0"/>
        <w:ind w:left="1440"/>
        <w:jc w:val="both"/>
        <w:rPr>
          <w:sz w:val="24"/>
          <w:szCs w:val="24"/>
        </w:rPr>
      </w:pPr>
      <w:r w:rsidRPr="00407F6D">
        <w:rPr>
          <w:sz w:val="24"/>
          <w:szCs w:val="24"/>
        </w:rPr>
        <w:t>Any limitations on respirator use related to the medical condition of the employee, or relating to the workplace conditions in which the respirator will be used, including whether or not the employee is medically able to use the respirator;</w:t>
      </w:r>
      <w:bookmarkStart w:id="4" w:name="1910.134(e)(6)(i)(B)"/>
      <w:bookmarkEnd w:id="4"/>
    </w:p>
    <w:p w14:paraId="231B3E1D" w14:textId="77777777" w:rsidR="005F515D" w:rsidRPr="00407F6D" w:rsidRDefault="00DF0AD1" w:rsidP="00A35466">
      <w:pPr>
        <w:pStyle w:val="blackten1"/>
        <w:numPr>
          <w:ilvl w:val="0"/>
          <w:numId w:val="26"/>
        </w:numPr>
        <w:spacing w:before="0" w:beforeAutospacing="0" w:after="0" w:afterAutospacing="0"/>
        <w:ind w:left="1440"/>
        <w:jc w:val="both"/>
        <w:rPr>
          <w:sz w:val="24"/>
          <w:szCs w:val="24"/>
        </w:rPr>
      </w:pPr>
      <w:r w:rsidRPr="00407F6D">
        <w:rPr>
          <w:sz w:val="24"/>
          <w:szCs w:val="24"/>
        </w:rPr>
        <w:t>The need, if any, for follow-up medical evaluations; and</w:t>
      </w:r>
      <w:bookmarkStart w:id="5" w:name="1910.134(e)(6)(i)(C)"/>
      <w:bookmarkEnd w:id="5"/>
    </w:p>
    <w:p w14:paraId="672AB5D3" w14:textId="77777777" w:rsidR="005F515D" w:rsidRPr="00407F6D" w:rsidRDefault="00DF0AD1" w:rsidP="00A35466">
      <w:pPr>
        <w:pStyle w:val="blackten1"/>
        <w:numPr>
          <w:ilvl w:val="0"/>
          <w:numId w:val="26"/>
        </w:numPr>
        <w:spacing w:before="0" w:beforeAutospacing="0" w:after="0" w:afterAutospacing="0"/>
        <w:ind w:left="1440"/>
        <w:jc w:val="both"/>
        <w:rPr>
          <w:sz w:val="24"/>
          <w:szCs w:val="24"/>
        </w:rPr>
      </w:pPr>
      <w:r w:rsidRPr="00407F6D">
        <w:rPr>
          <w:sz w:val="24"/>
          <w:szCs w:val="24"/>
        </w:rPr>
        <w:t>A statement that the PLHCP has provided the employee with a copy of the PLHCP's written recommendation.</w:t>
      </w:r>
    </w:p>
    <w:p w14:paraId="6C8E50F1" w14:textId="77777777" w:rsidR="00A35466" w:rsidRDefault="00A35466" w:rsidP="00A35466">
      <w:pPr>
        <w:pStyle w:val="blackten1"/>
        <w:spacing w:before="0" w:beforeAutospacing="0" w:after="0" w:afterAutospacing="0"/>
        <w:jc w:val="both"/>
        <w:rPr>
          <w:sz w:val="24"/>
          <w:szCs w:val="24"/>
        </w:rPr>
      </w:pPr>
    </w:p>
    <w:p w14:paraId="2AC41FF8" w14:textId="77777777" w:rsidR="001B2A32" w:rsidRDefault="001B2A32" w:rsidP="00A35466">
      <w:pPr>
        <w:pStyle w:val="blackten1"/>
        <w:spacing w:before="0" w:beforeAutospacing="0" w:after="0" w:afterAutospacing="0"/>
        <w:jc w:val="both"/>
        <w:rPr>
          <w:sz w:val="24"/>
          <w:szCs w:val="24"/>
        </w:rPr>
      </w:pPr>
      <w:r w:rsidRPr="00407F6D">
        <w:rPr>
          <w:sz w:val="24"/>
          <w:szCs w:val="24"/>
        </w:rPr>
        <w:t>The employee shall be given an opportunity to discuss the questionnaire and examination results with the PLHCP</w:t>
      </w:r>
      <w:r w:rsidR="008930EA" w:rsidRPr="00407F6D">
        <w:rPr>
          <w:sz w:val="24"/>
          <w:szCs w:val="24"/>
        </w:rPr>
        <w:t>.</w:t>
      </w:r>
    </w:p>
    <w:p w14:paraId="410B2EA8" w14:textId="77777777" w:rsidR="00A35466" w:rsidRPr="00407F6D" w:rsidRDefault="00A35466" w:rsidP="00A35466">
      <w:pPr>
        <w:pStyle w:val="blackten1"/>
        <w:spacing w:before="0" w:beforeAutospacing="0" w:after="0" w:afterAutospacing="0"/>
        <w:jc w:val="both"/>
        <w:rPr>
          <w:sz w:val="24"/>
          <w:szCs w:val="24"/>
        </w:rPr>
      </w:pPr>
    </w:p>
    <w:p w14:paraId="6509BA65" w14:textId="77777777" w:rsidR="00B8036F" w:rsidRPr="00407F6D" w:rsidRDefault="00DF0AD1" w:rsidP="00A35466">
      <w:pPr>
        <w:pStyle w:val="blackten1"/>
        <w:spacing w:before="0" w:beforeAutospacing="0" w:after="0" w:afterAutospacing="0"/>
        <w:jc w:val="both"/>
        <w:rPr>
          <w:sz w:val="24"/>
          <w:szCs w:val="24"/>
        </w:rPr>
      </w:pPr>
      <w:r w:rsidRPr="00407F6D">
        <w:rPr>
          <w:sz w:val="24"/>
          <w:szCs w:val="24"/>
        </w:rPr>
        <w:t>The employer shall ensure that a follow-up medical examination is provided for an employee who gives a positive response to any question among questions 1 through 8 in Section 2, Part A of Appendix C or whose initial medical examination demonstrates the need for a follow-up medical examination.</w:t>
      </w:r>
      <w:r w:rsidR="00EA076D" w:rsidRPr="00407F6D">
        <w:rPr>
          <w:sz w:val="24"/>
          <w:szCs w:val="24"/>
        </w:rPr>
        <w:t xml:space="preserve"> T</w:t>
      </w:r>
      <w:r w:rsidR="00B8036F" w:rsidRPr="00407F6D">
        <w:rPr>
          <w:sz w:val="24"/>
          <w:szCs w:val="24"/>
        </w:rPr>
        <w:t>he follow-up medical examination shall include any medical tests, consultations, or diagnostic procedures that the PLHCP deems necessary to make a final determination.</w:t>
      </w:r>
    </w:p>
    <w:p w14:paraId="4140ACF4" w14:textId="77777777" w:rsidR="00A35466" w:rsidRDefault="00A35466" w:rsidP="00A35466">
      <w:pPr>
        <w:pStyle w:val="blackten1"/>
        <w:spacing w:before="0" w:beforeAutospacing="0" w:after="0" w:afterAutospacing="0"/>
        <w:jc w:val="both"/>
        <w:rPr>
          <w:sz w:val="24"/>
          <w:szCs w:val="24"/>
        </w:rPr>
      </w:pPr>
    </w:p>
    <w:p w14:paraId="6937D492" w14:textId="77777777" w:rsidR="00831517" w:rsidRDefault="002B014A" w:rsidP="00A35466">
      <w:pPr>
        <w:pStyle w:val="blackten1"/>
        <w:spacing w:before="0" w:beforeAutospacing="0" w:after="0" w:afterAutospacing="0"/>
        <w:jc w:val="both"/>
        <w:rPr>
          <w:sz w:val="24"/>
          <w:szCs w:val="24"/>
        </w:rPr>
      </w:pPr>
      <w:r w:rsidRPr="00407F6D">
        <w:rPr>
          <w:sz w:val="24"/>
          <w:szCs w:val="24"/>
        </w:rPr>
        <w:t>At a minimum, the employer shall provide additional medical evaluations that comply with the requirements of this section if:</w:t>
      </w:r>
      <w:bookmarkStart w:id="6" w:name="1910.134(e)(7)(i)"/>
      <w:bookmarkEnd w:id="6"/>
    </w:p>
    <w:p w14:paraId="1DE2CD44" w14:textId="77777777" w:rsidR="00ED6006" w:rsidRPr="00407F6D" w:rsidRDefault="00ED6006" w:rsidP="00A35466">
      <w:pPr>
        <w:pStyle w:val="blackten1"/>
        <w:spacing w:before="0" w:beforeAutospacing="0" w:after="0" w:afterAutospacing="0"/>
        <w:jc w:val="both"/>
        <w:rPr>
          <w:sz w:val="24"/>
          <w:szCs w:val="24"/>
        </w:rPr>
      </w:pPr>
    </w:p>
    <w:p w14:paraId="20E97695" w14:textId="77777777" w:rsidR="00831517" w:rsidRPr="00407F6D" w:rsidRDefault="002B014A" w:rsidP="00A35466">
      <w:pPr>
        <w:pStyle w:val="blackten1"/>
        <w:numPr>
          <w:ilvl w:val="0"/>
          <w:numId w:val="27"/>
        </w:numPr>
        <w:spacing w:before="0" w:beforeAutospacing="0" w:after="0" w:afterAutospacing="0"/>
        <w:jc w:val="both"/>
        <w:rPr>
          <w:sz w:val="24"/>
          <w:szCs w:val="24"/>
        </w:rPr>
      </w:pPr>
      <w:r w:rsidRPr="00407F6D">
        <w:rPr>
          <w:sz w:val="24"/>
          <w:szCs w:val="24"/>
        </w:rPr>
        <w:t>An employee reports medical signs or symptoms that are related to ability to use a respirator;</w:t>
      </w:r>
      <w:bookmarkStart w:id="7" w:name="1910.134(e)(7)(ii)"/>
      <w:bookmarkEnd w:id="7"/>
    </w:p>
    <w:p w14:paraId="3776F38B" w14:textId="77777777" w:rsidR="00831517" w:rsidRPr="00407F6D" w:rsidRDefault="002B014A" w:rsidP="00A35466">
      <w:pPr>
        <w:pStyle w:val="blackten1"/>
        <w:numPr>
          <w:ilvl w:val="0"/>
          <w:numId w:val="27"/>
        </w:numPr>
        <w:spacing w:before="0" w:beforeAutospacing="0" w:after="0" w:afterAutospacing="0"/>
        <w:jc w:val="both"/>
        <w:rPr>
          <w:sz w:val="24"/>
          <w:szCs w:val="24"/>
        </w:rPr>
      </w:pPr>
      <w:r w:rsidRPr="00407F6D">
        <w:rPr>
          <w:sz w:val="24"/>
          <w:szCs w:val="24"/>
        </w:rPr>
        <w:t xml:space="preserve">A PLHCP, supervisor, or the </w:t>
      </w:r>
      <w:r w:rsidR="0079349B">
        <w:rPr>
          <w:sz w:val="24"/>
          <w:szCs w:val="24"/>
        </w:rPr>
        <w:t>S</w:t>
      </w:r>
      <w:r w:rsidR="00831517" w:rsidRPr="00407F6D">
        <w:rPr>
          <w:sz w:val="24"/>
          <w:szCs w:val="24"/>
        </w:rPr>
        <w:t xml:space="preserve">afety </w:t>
      </w:r>
      <w:r w:rsidR="0079349B">
        <w:rPr>
          <w:sz w:val="24"/>
          <w:szCs w:val="24"/>
        </w:rPr>
        <w:t>H</w:t>
      </w:r>
      <w:r w:rsidR="00831517" w:rsidRPr="00407F6D">
        <w:rPr>
          <w:sz w:val="24"/>
          <w:szCs w:val="24"/>
        </w:rPr>
        <w:t xml:space="preserve">azard </w:t>
      </w:r>
      <w:r w:rsidR="0079349B">
        <w:rPr>
          <w:sz w:val="24"/>
          <w:szCs w:val="24"/>
        </w:rPr>
        <w:t>M</w:t>
      </w:r>
      <w:r w:rsidR="00831517" w:rsidRPr="00407F6D">
        <w:rPr>
          <w:sz w:val="24"/>
          <w:szCs w:val="24"/>
        </w:rPr>
        <w:t xml:space="preserve">anager </w:t>
      </w:r>
      <w:r w:rsidRPr="00407F6D">
        <w:rPr>
          <w:sz w:val="24"/>
          <w:szCs w:val="24"/>
        </w:rPr>
        <w:t>informs the employer that an employee needs to be reevaluated;</w:t>
      </w:r>
      <w:bookmarkStart w:id="8" w:name="1910.134(e)(7)(iii)"/>
      <w:bookmarkEnd w:id="8"/>
    </w:p>
    <w:p w14:paraId="6969E4EC" w14:textId="77777777" w:rsidR="00831517" w:rsidRPr="00407F6D" w:rsidRDefault="002B014A" w:rsidP="00A35466">
      <w:pPr>
        <w:pStyle w:val="blackten1"/>
        <w:numPr>
          <w:ilvl w:val="0"/>
          <w:numId w:val="27"/>
        </w:numPr>
        <w:spacing w:before="0" w:beforeAutospacing="0" w:after="0" w:afterAutospacing="0"/>
        <w:jc w:val="both"/>
        <w:rPr>
          <w:sz w:val="24"/>
          <w:szCs w:val="24"/>
        </w:rPr>
      </w:pPr>
      <w:r w:rsidRPr="00407F6D">
        <w:rPr>
          <w:sz w:val="24"/>
          <w:szCs w:val="24"/>
        </w:rPr>
        <w:t>Information from the respiratory protection program, including observations made during fit testing and program evaluation, indicates a need for employee reevaluation; or</w:t>
      </w:r>
      <w:bookmarkStart w:id="9" w:name="1910.134(e)(7)(iv)"/>
      <w:bookmarkEnd w:id="9"/>
    </w:p>
    <w:p w14:paraId="1E80323D" w14:textId="77777777" w:rsidR="002B014A" w:rsidRDefault="002B014A" w:rsidP="00A35466">
      <w:pPr>
        <w:pStyle w:val="blackten1"/>
        <w:numPr>
          <w:ilvl w:val="0"/>
          <w:numId w:val="27"/>
        </w:numPr>
        <w:spacing w:before="0" w:beforeAutospacing="0" w:after="0" w:afterAutospacing="0"/>
        <w:jc w:val="both"/>
        <w:rPr>
          <w:sz w:val="24"/>
          <w:szCs w:val="24"/>
        </w:rPr>
      </w:pPr>
      <w:r w:rsidRPr="00407F6D">
        <w:rPr>
          <w:sz w:val="24"/>
          <w:szCs w:val="24"/>
        </w:rPr>
        <w:t>A change occurs in workplace conditions (e.g., physical work effort, protective clothing, temperature) that may result in a substantial increase in the physiological burden placed on an employee.</w:t>
      </w:r>
    </w:p>
    <w:p w14:paraId="37141558" w14:textId="77777777" w:rsidR="00ED6006" w:rsidRPr="00407F6D" w:rsidRDefault="00ED6006" w:rsidP="00ED6006">
      <w:pPr>
        <w:pStyle w:val="blackten1"/>
        <w:spacing w:before="0" w:beforeAutospacing="0" w:after="0" w:afterAutospacing="0"/>
        <w:ind w:left="1440"/>
        <w:jc w:val="both"/>
        <w:rPr>
          <w:sz w:val="24"/>
          <w:szCs w:val="24"/>
        </w:rPr>
      </w:pPr>
    </w:p>
    <w:p w14:paraId="188399E0" w14:textId="77777777" w:rsidR="00766034" w:rsidRPr="00407F6D" w:rsidRDefault="00766034" w:rsidP="00A35466">
      <w:pPr>
        <w:jc w:val="both"/>
        <w:rPr>
          <w:rFonts w:ascii="Times New Roman" w:hAnsi="Times New Roman"/>
          <w:szCs w:val="24"/>
        </w:rPr>
      </w:pPr>
      <w:r w:rsidRPr="00407F6D">
        <w:rPr>
          <w:rFonts w:ascii="Times New Roman" w:hAnsi="Times New Roman"/>
          <w:szCs w:val="24"/>
        </w:rPr>
        <w:t>Records of medical evaluations required by this section must be retained and made available in accordance with 29 CFR 1910.1020.</w:t>
      </w:r>
    </w:p>
    <w:p w14:paraId="0BB2F61A" w14:textId="77777777" w:rsidR="00766034" w:rsidRPr="00407F6D" w:rsidRDefault="00766034" w:rsidP="00A35466">
      <w:pPr>
        <w:jc w:val="both"/>
        <w:rPr>
          <w:rFonts w:ascii="Times New Roman" w:hAnsi="Times New Roman"/>
          <w:szCs w:val="24"/>
        </w:rPr>
      </w:pPr>
    </w:p>
    <w:p w14:paraId="6B98011C" w14:textId="77777777" w:rsidR="00766034" w:rsidRDefault="00766034" w:rsidP="00A35466">
      <w:pPr>
        <w:jc w:val="both"/>
        <w:rPr>
          <w:rFonts w:ascii="Times New Roman" w:hAnsi="Times New Roman"/>
          <w:szCs w:val="24"/>
        </w:rPr>
      </w:pPr>
      <w:r w:rsidRPr="00407F6D">
        <w:rPr>
          <w:rFonts w:ascii="Times New Roman" w:hAnsi="Times New Roman"/>
          <w:szCs w:val="24"/>
        </w:rPr>
        <w:t xml:space="preserve">Employees </w:t>
      </w:r>
      <w:r w:rsidR="0079349B">
        <w:rPr>
          <w:rFonts w:ascii="Times New Roman" w:hAnsi="Times New Roman"/>
          <w:szCs w:val="24"/>
        </w:rPr>
        <w:t>shall</w:t>
      </w:r>
      <w:r w:rsidRPr="00407F6D">
        <w:rPr>
          <w:rFonts w:ascii="Times New Roman" w:hAnsi="Times New Roman"/>
          <w:szCs w:val="24"/>
        </w:rPr>
        <w:t xml:space="preserve"> be fit tested with the make, model, and size of respirator that they will actually wear.  The mask which is used during the fit testing must be the same model and size of mask that is stocked and available for the employee to use when respiratory protection when needed. </w:t>
      </w:r>
    </w:p>
    <w:p w14:paraId="416F7BD1" w14:textId="77777777" w:rsidR="00117270" w:rsidRPr="00407F6D" w:rsidRDefault="00117270" w:rsidP="00A35466">
      <w:pPr>
        <w:jc w:val="both"/>
        <w:rPr>
          <w:rFonts w:ascii="Times New Roman" w:hAnsi="Times New Roman"/>
          <w:szCs w:val="24"/>
        </w:rPr>
      </w:pPr>
    </w:p>
    <w:p w14:paraId="6CEDE973" w14:textId="77777777" w:rsidR="0079349B" w:rsidRDefault="002B014A" w:rsidP="00ED6006">
      <w:pPr>
        <w:pStyle w:val="blackten1"/>
        <w:spacing w:before="0" w:beforeAutospacing="0" w:after="0" w:afterAutospacing="0"/>
        <w:jc w:val="both"/>
        <w:rPr>
          <w:b/>
          <w:color w:val="231F20"/>
          <w:szCs w:val="24"/>
        </w:rPr>
      </w:pPr>
      <w:r w:rsidRPr="00407F6D">
        <w:rPr>
          <w:sz w:val="24"/>
          <w:szCs w:val="24"/>
        </w:rPr>
        <w:t>The employer shall conduct an additional fit test whenever the employee reports, or the employer, PLHCP, supervisor, or program administrator makes visual observations of, changes in the employee's physical condition that could affect respirator fit. Such conditions include, but are not limited to, facial scarring, dental changes, cosmetic surgery, or an obvious change in body weight.</w:t>
      </w:r>
    </w:p>
    <w:p w14:paraId="7E21C986" w14:textId="77777777" w:rsidR="0079349B" w:rsidRDefault="0079349B" w:rsidP="00A35466">
      <w:pPr>
        <w:widowControl/>
        <w:autoSpaceDE w:val="0"/>
        <w:autoSpaceDN w:val="0"/>
        <w:adjustRightInd w:val="0"/>
        <w:jc w:val="both"/>
        <w:rPr>
          <w:rFonts w:ascii="Times New Roman" w:hAnsi="Times New Roman"/>
          <w:b/>
          <w:snapToGrid/>
          <w:color w:val="231F20"/>
          <w:szCs w:val="24"/>
        </w:rPr>
      </w:pPr>
    </w:p>
    <w:p w14:paraId="713D177B" w14:textId="77777777" w:rsidR="005D022D" w:rsidRPr="00407F6D" w:rsidRDefault="005D022D" w:rsidP="00A35466">
      <w:pPr>
        <w:widowControl/>
        <w:autoSpaceDE w:val="0"/>
        <w:autoSpaceDN w:val="0"/>
        <w:adjustRightInd w:val="0"/>
        <w:jc w:val="both"/>
        <w:rPr>
          <w:rFonts w:ascii="Times New Roman" w:hAnsi="Times New Roman"/>
          <w:b/>
          <w:snapToGrid/>
          <w:color w:val="231F20"/>
          <w:szCs w:val="24"/>
        </w:rPr>
      </w:pPr>
      <w:r w:rsidRPr="00407F6D">
        <w:rPr>
          <w:rFonts w:ascii="Times New Roman" w:hAnsi="Times New Roman"/>
          <w:b/>
          <w:snapToGrid/>
          <w:color w:val="231F20"/>
          <w:szCs w:val="24"/>
        </w:rPr>
        <w:t xml:space="preserve">TRANSPORTING </w:t>
      </w:r>
      <w:r w:rsidR="004249E5">
        <w:rPr>
          <w:rFonts w:ascii="Times New Roman" w:hAnsi="Times New Roman"/>
          <w:b/>
          <w:snapToGrid/>
          <w:color w:val="231F20"/>
          <w:szCs w:val="24"/>
        </w:rPr>
        <w:t>INDIVIDUAL</w:t>
      </w:r>
      <w:r w:rsidRPr="00407F6D">
        <w:rPr>
          <w:rFonts w:ascii="Times New Roman" w:hAnsi="Times New Roman"/>
          <w:b/>
          <w:snapToGrid/>
          <w:color w:val="231F20"/>
          <w:szCs w:val="24"/>
        </w:rPr>
        <w:t>S BETWEEN FACILITES</w:t>
      </w:r>
    </w:p>
    <w:p w14:paraId="4FBAC8FC" w14:textId="77777777" w:rsidR="005D022D" w:rsidRPr="00407F6D" w:rsidRDefault="005D022D" w:rsidP="00A35466">
      <w:pPr>
        <w:widowControl/>
        <w:autoSpaceDE w:val="0"/>
        <w:autoSpaceDN w:val="0"/>
        <w:adjustRightInd w:val="0"/>
        <w:jc w:val="both"/>
        <w:rPr>
          <w:rFonts w:ascii="Times New Roman" w:hAnsi="Times New Roman"/>
          <w:b/>
          <w:snapToGrid/>
          <w:color w:val="231F20"/>
          <w:szCs w:val="24"/>
        </w:rPr>
      </w:pPr>
    </w:p>
    <w:p w14:paraId="4BBD5CC3" w14:textId="38FDE4E4" w:rsidR="005D022D" w:rsidRPr="00407F6D" w:rsidRDefault="0091105B" w:rsidP="00A35466">
      <w:pPr>
        <w:widowControl/>
        <w:autoSpaceDE w:val="0"/>
        <w:autoSpaceDN w:val="0"/>
        <w:adjustRightInd w:val="0"/>
        <w:jc w:val="both"/>
        <w:rPr>
          <w:rFonts w:ascii="Times New Roman" w:hAnsi="Times New Roman"/>
          <w:szCs w:val="24"/>
        </w:rPr>
      </w:pPr>
      <w:r w:rsidRPr="00D374CA">
        <w:rPr>
          <w:rFonts w:ascii="Times New Roman" w:hAnsi="Times New Roman"/>
          <w:snapToGrid/>
          <w:color w:val="231F20"/>
          <w:szCs w:val="24"/>
        </w:rPr>
        <w:t>A patient</w:t>
      </w:r>
      <w:r>
        <w:rPr>
          <w:rFonts w:ascii="Times New Roman" w:hAnsi="Times New Roman"/>
          <w:b/>
          <w:bCs/>
          <w:snapToGrid/>
          <w:color w:val="231F20"/>
          <w:szCs w:val="24"/>
        </w:rPr>
        <w:t xml:space="preserve"> </w:t>
      </w:r>
      <w:r w:rsidR="005D022D" w:rsidRPr="00407F6D">
        <w:rPr>
          <w:rFonts w:ascii="Times New Roman" w:hAnsi="Times New Roman"/>
          <w:snapToGrid/>
          <w:color w:val="231F20"/>
          <w:szCs w:val="24"/>
        </w:rPr>
        <w:t xml:space="preserve">with suspected or confirmed infectious TB disease </w:t>
      </w:r>
      <w:r w:rsidR="00A02653">
        <w:rPr>
          <w:rFonts w:ascii="Times New Roman" w:hAnsi="Times New Roman"/>
          <w:szCs w:val="24"/>
        </w:rPr>
        <w:t>shall</w:t>
      </w:r>
      <w:r w:rsidR="005D022D" w:rsidRPr="00407F6D">
        <w:rPr>
          <w:rFonts w:ascii="Times New Roman" w:hAnsi="Times New Roman"/>
          <w:snapToGrid/>
          <w:color w:val="231F20"/>
          <w:szCs w:val="24"/>
        </w:rPr>
        <w:t xml:space="preserve"> be transported in an ambulance whenever possible. The ambulance ventilation system should be operated in the non</w:t>
      </w:r>
      <w:r w:rsidR="00A02653">
        <w:rPr>
          <w:rFonts w:ascii="Times New Roman" w:hAnsi="Times New Roman"/>
          <w:snapToGrid/>
          <w:color w:val="231F20"/>
          <w:szCs w:val="24"/>
        </w:rPr>
        <w:t>-</w:t>
      </w:r>
      <w:r w:rsidR="005D022D" w:rsidRPr="00407F6D">
        <w:rPr>
          <w:rFonts w:ascii="Times New Roman" w:hAnsi="Times New Roman"/>
          <w:snapToGrid/>
          <w:color w:val="231F20"/>
          <w:szCs w:val="24"/>
        </w:rPr>
        <w:t xml:space="preserve">recirculating mode and the maximum amount of outdoor air be provided to facilitate dilution. If the vehicle has a rear exhaust fan, it should be used during transport. If the vehicle is equipped with a supplemental recirculating ventilation unit that passes air through HEPA filters before returning it to the vehicle, this unit should be used to increase the number of ACH. Airflow should be from the cab (i.e., front of vehicle) over the </w:t>
      </w:r>
      <w:r w:rsidR="00BF6CAC" w:rsidRPr="00D374CA">
        <w:rPr>
          <w:rFonts w:ascii="Times New Roman" w:hAnsi="Times New Roman"/>
          <w:snapToGrid/>
          <w:color w:val="231F20"/>
          <w:szCs w:val="24"/>
        </w:rPr>
        <w:t>patient</w:t>
      </w:r>
      <w:r w:rsidR="00BF6CAC">
        <w:rPr>
          <w:rFonts w:ascii="Times New Roman" w:hAnsi="Times New Roman"/>
          <w:b/>
          <w:bCs/>
          <w:snapToGrid/>
          <w:color w:val="231F20"/>
          <w:szCs w:val="24"/>
        </w:rPr>
        <w:t xml:space="preserve"> </w:t>
      </w:r>
      <w:r w:rsidR="005D022D" w:rsidRPr="00407F6D">
        <w:rPr>
          <w:rFonts w:ascii="Times New Roman" w:hAnsi="Times New Roman"/>
          <w:snapToGrid/>
          <w:color w:val="231F20"/>
          <w:szCs w:val="24"/>
        </w:rPr>
        <w:t xml:space="preserve">and out the rear exhaust fan. If an ambulance is not used, the ventilation </w:t>
      </w:r>
      <w:r w:rsidR="005D022D" w:rsidRPr="00407F6D">
        <w:rPr>
          <w:rFonts w:ascii="Times New Roman" w:hAnsi="Times New Roman"/>
          <w:snapToGrid/>
          <w:color w:val="231F20"/>
          <w:szCs w:val="24"/>
        </w:rPr>
        <w:lastRenderedPageBreak/>
        <w:t xml:space="preserve">system for the vehicle should bring in as much outdoor air as possible. If possible, the cab should be physically isolated from the rest of the vehicle, and the </w:t>
      </w:r>
      <w:r w:rsidR="004249E5">
        <w:rPr>
          <w:rFonts w:ascii="Times New Roman" w:hAnsi="Times New Roman"/>
          <w:snapToGrid/>
          <w:color w:val="231F20"/>
          <w:szCs w:val="24"/>
        </w:rPr>
        <w:t>individual</w:t>
      </w:r>
      <w:r w:rsidR="005D022D" w:rsidRPr="00407F6D">
        <w:rPr>
          <w:rFonts w:ascii="Times New Roman" w:hAnsi="Times New Roman"/>
          <w:snapToGrid/>
          <w:color w:val="231F20"/>
          <w:szCs w:val="24"/>
        </w:rPr>
        <w:t xml:space="preserve"> should be placed in the rear seat.  Transport staff should wear at least an N95 disposable respirator. The </w:t>
      </w:r>
      <w:r w:rsidR="00BF6CAC" w:rsidRPr="00D374CA">
        <w:rPr>
          <w:rFonts w:ascii="Times New Roman" w:hAnsi="Times New Roman"/>
          <w:snapToGrid/>
          <w:color w:val="231F20"/>
          <w:szCs w:val="24"/>
        </w:rPr>
        <w:t>patient</w:t>
      </w:r>
      <w:r w:rsidR="00BF6CAC">
        <w:rPr>
          <w:rFonts w:ascii="Times New Roman" w:hAnsi="Times New Roman"/>
          <w:b/>
          <w:bCs/>
          <w:snapToGrid/>
          <w:color w:val="231F20"/>
          <w:szCs w:val="24"/>
        </w:rPr>
        <w:t xml:space="preserve"> </w:t>
      </w:r>
      <w:r w:rsidR="005D022D" w:rsidRPr="00407F6D">
        <w:rPr>
          <w:rFonts w:ascii="Times New Roman" w:hAnsi="Times New Roman"/>
          <w:snapToGrid/>
          <w:color w:val="231F20"/>
          <w:szCs w:val="24"/>
        </w:rPr>
        <w:t xml:space="preserve">should be given a surgical mask. </w:t>
      </w:r>
    </w:p>
    <w:p w14:paraId="3A9C904A" w14:textId="77777777" w:rsidR="00B24BB9" w:rsidRPr="00407F6D" w:rsidRDefault="00B24BB9" w:rsidP="00A35466">
      <w:pPr>
        <w:pStyle w:val="BodyText"/>
        <w:rPr>
          <w:rFonts w:ascii="Times New Roman" w:hAnsi="Times New Roman"/>
          <w:szCs w:val="24"/>
        </w:rPr>
      </w:pPr>
    </w:p>
    <w:p w14:paraId="23582C7E" w14:textId="77777777" w:rsidR="00AB1417" w:rsidRPr="00407F6D" w:rsidRDefault="00AB1417" w:rsidP="00A35466">
      <w:pPr>
        <w:jc w:val="both"/>
        <w:rPr>
          <w:rFonts w:ascii="Times New Roman" w:hAnsi="Times New Roman"/>
          <w:b/>
          <w:szCs w:val="24"/>
        </w:rPr>
      </w:pPr>
      <w:r w:rsidRPr="00407F6D">
        <w:rPr>
          <w:rFonts w:ascii="Times New Roman" w:hAnsi="Times New Roman"/>
          <w:b/>
          <w:szCs w:val="24"/>
        </w:rPr>
        <w:t>PROVISION OF TREATMENT OF LATENT TUBERCULOSIS INFECTION</w:t>
      </w:r>
    </w:p>
    <w:p w14:paraId="08AFADCD" w14:textId="77777777" w:rsidR="00AB1417" w:rsidRPr="00407F6D" w:rsidRDefault="00AB1417" w:rsidP="00A35466">
      <w:pPr>
        <w:jc w:val="both"/>
        <w:rPr>
          <w:rFonts w:ascii="Times New Roman" w:hAnsi="Times New Roman"/>
          <w:szCs w:val="24"/>
        </w:rPr>
      </w:pPr>
    </w:p>
    <w:p w14:paraId="56AB44A6" w14:textId="1F3C3B8A" w:rsidR="00A4782A" w:rsidRPr="00407F6D" w:rsidRDefault="00BF6CAC" w:rsidP="00A35466">
      <w:pPr>
        <w:widowControl/>
        <w:autoSpaceDE w:val="0"/>
        <w:autoSpaceDN w:val="0"/>
        <w:adjustRightInd w:val="0"/>
        <w:jc w:val="both"/>
        <w:rPr>
          <w:rFonts w:ascii="Times New Roman" w:hAnsi="Times New Roman"/>
          <w:snapToGrid/>
          <w:color w:val="231F20"/>
          <w:szCs w:val="24"/>
        </w:rPr>
      </w:pPr>
      <w:r w:rsidRPr="00E21B5E">
        <w:rPr>
          <w:rFonts w:ascii="Times New Roman" w:hAnsi="Times New Roman"/>
          <w:snapToGrid/>
          <w:color w:val="231F20"/>
          <w:szCs w:val="24"/>
        </w:rPr>
        <w:t>Patients</w:t>
      </w:r>
      <w:r w:rsidRPr="00E21B5E">
        <w:rPr>
          <w:rFonts w:ascii="Times New Roman" w:hAnsi="Times New Roman"/>
          <w:b/>
          <w:bCs/>
          <w:snapToGrid/>
          <w:color w:val="231F20"/>
          <w:szCs w:val="24"/>
        </w:rPr>
        <w:t xml:space="preserve"> </w:t>
      </w:r>
      <w:r w:rsidR="00A4782A" w:rsidRPr="00E21B5E">
        <w:rPr>
          <w:rFonts w:ascii="Times New Roman" w:hAnsi="Times New Roman"/>
          <w:snapToGrid/>
          <w:color w:val="231F20"/>
          <w:szCs w:val="24"/>
        </w:rPr>
        <w:t xml:space="preserve">in the following high risk groups </w:t>
      </w:r>
      <w:r w:rsidR="00A02653" w:rsidRPr="00E21B5E">
        <w:rPr>
          <w:rFonts w:ascii="Times New Roman" w:hAnsi="Times New Roman"/>
          <w:szCs w:val="24"/>
        </w:rPr>
        <w:t>shall</w:t>
      </w:r>
      <w:r w:rsidR="00A4782A" w:rsidRPr="00E21B5E">
        <w:rPr>
          <w:rFonts w:ascii="Times New Roman" w:hAnsi="Times New Roman"/>
          <w:snapToGrid/>
          <w:color w:val="231F20"/>
          <w:szCs w:val="24"/>
        </w:rPr>
        <w:t xml:space="preserve"> be given treatment for LTBI if their reaction</w:t>
      </w:r>
      <w:r w:rsidR="008F7CB3" w:rsidRPr="00E21B5E">
        <w:rPr>
          <w:rFonts w:ascii="Times New Roman" w:hAnsi="Times New Roman"/>
          <w:snapToGrid/>
          <w:color w:val="231F20"/>
          <w:szCs w:val="24"/>
        </w:rPr>
        <w:t xml:space="preserve"> </w:t>
      </w:r>
      <w:r w:rsidR="00A4782A" w:rsidRPr="00E21B5E">
        <w:rPr>
          <w:rFonts w:ascii="Times New Roman" w:hAnsi="Times New Roman"/>
          <w:snapToGrid/>
          <w:color w:val="231F20"/>
          <w:szCs w:val="24"/>
        </w:rPr>
        <w:t>to the</w:t>
      </w:r>
      <w:r w:rsidR="00A4782A" w:rsidRPr="00407F6D">
        <w:rPr>
          <w:rFonts w:ascii="Times New Roman" w:hAnsi="Times New Roman"/>
          <w:snapToGrid/>
          <w:color w:val="231F20"/>
          <w:szCs w:val="24"/>
        </w:rPr>
        <w:t xml:space="preserve"> TST is &gt;5 mm, regardless of age:</w:t>
      </w:r>
    </w:p>
    <w:p w14:paraId="03757078" w14:textId="77777777" w:rsidR="00F20716" w:rsidRPr="00407F6D" w:rsidRDefault="00F20716" w:rsidP="00A35466">
      <w:pPr>
        <w:widowControl/>
        <w:autoSpaceDE w:val="0"/>
        <w:autoSpaceDN w:val="0"/>
        <w:adjustRightInd w:val="0"/>
        <w:jc w:val="both"/>
        <w:rPr>
          <w:rFonts w:ascii="Times New Roman" w:hAnsi="Times New Roman"/>
          <w:snapToGrid/>
          <w:color w:val="231F20"/>
          <w:szCs w:val="24"/>
        </w:rPr>
      </w:pPr>
    </w:p>
    <w:p w14:paraId="4B686F1B" w14:textId="1DC0F381" w:rsidR="00A4782A" w:rsidRPr="00407F6D" w:rsidRDefault="00BF6CAC" w:rsidP="00A35466">
      <w:pPr>
        <w:pStyle w:val="ListParagraph"/>
        <w:widowControl/>
        <w:numPr>
          <w:ilvl w:val="0"/>
          <w:numId w:val="18"/>
        </w:numPr>
        <w:autoSpaceDE w:val="0"/>
        <w:autoSpaceDN w:val="0"/>
        <w:adjustRightInd w:val="0"/>
        <w:jc w:val="both"/>
        <w:rPr>
          <w:rFonts w:ascii="Times New Roman" w:hAnsi="Times New Roman"/>
          <w:snapToGrid/>
          <w:color w:val="231F20"/>
          <w:szCs w:val="24"/>
        </w:rPr>
      </w:pPr>
      <w:r w:rsidRPr="00E21B5E">
        <w:rPr>
          <w:rFonts w:ascii="Times New Roman" w:hAnsi="Times New Roman"/>
          <w:snapToGrid/>
          <w:color w:val="231F20"/>
          <w:szCs w:val="24"/>
        </w:rPr>
        <w:t>Persons living with HIV</w:t>
      </w:r>
      <w:r w:rsidR="00A4782A" w:rsidRPr="00407F6D">
        <w:rPr>
          <w:rFonts w:ascii="Times New Roman" w:hAnsi="Times New Roman"/>
          <w:snapToGrid/>
          <w:color w:val="231F20"/>
          <w:szCs w:val="24"/>
        </w:rPr>
        <w:t>,</w:t>
      </w:r>
    </w:p>
    <w:p w14:paraId="007B2B8A" w14:textId="77777777" w:rsidR="00A4782A" w:rsidRPr="00407F6D" w:rsidRDefault="00A4782A" w:rsidP="00A35466">
      <w:pPr>
        <w:pStyle w:val="ListParagraph"/>
        <w:widowControl/>
        <w:numPr>
          <w:ilvl w:val="0"/>
          <w:numId w:val="18"/>
        </w:numPr>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Recent contacts of a TB </w:t>
      </w:r>
      <w:r w:rsidR="004249E5">
        <w:rPr>
          <w:rFonts w:ascii="Times New Roman" w:hAnsi="Times New Roman"/>
          <w:snapToGrid/>
          <w:color w:val="231F20"/>
          <w:szCs w:val="24"/>
        </w:rPr>
        <w:t>individual</w:t>
      </w:r>
      <w:r w:rsidRPr="00407F6D">
        <w:rPr>
          <w:rFonts w:ascii="Times New Roman" w:hAnsi="Times New Roman"/>
          <w:snapToGrid/>
          <w:color w:val="231F20"/>
          <w:szCs w:val="24"/>
        </w:rPr>
        <w:t>,</w:t>
      </w:r>
    </w:p>
    <w:p w14:paraId="1042009D" w14:textId="77777777" w:rsidR="00A4782A" w:rsidRPr="00407F6D" w:rsidRDefault="000B1029" w:rsidP="00A35466">
      <w:pPr>
        <w:pStyle w:val="ListParagraph"/>
        <w:widowControl/>
        <w:numPr>
          <w:ilvl w:val="0"/>
          <w:numId w:val="18"/>
        </w:numPr>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P</w:t>
      </w:r>
      <w:r w:rsidR="00A4782A" w:rsidRPr="00407F6D">
        <w:rPr>
          <w:rFonts w:ascii="Times New Roman" w:hAnsi="Times New Roman"/>
          <w:snapToGrid/>
          <w:color w:val="231F20"/>
          <w:szCs w:val="24"/>
        </w:rPr>
        <w:t>ersons with fibrotic changes on chest radiograph consistent with previous TB disease, and</w:t>
      </w:r>
    </w:p>
    <w:p w14:paraId="4F1E3258" w14:textId="77777777" w:rsidR="00A4782A" w:rsidRPr="00407F6D" w:rsidRDefault="000B1029" w:rsidP="00A35466">
      <w:pPr>
        <w:pStyle w:val="ListParagraph"/>
        <w:widowControl/>
        <w:numPr>
          <w:ilvl w:val="0"/>
          <w:numId w:val="18"/>
        </w:numPr>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Persons </w:t>
      </w:r>
      <w:r w:rsidR="00A4782A" w:rsidRPr="00407F6D">
        <w:rPr>
          <w:rFonts w:ascii="Times New Roman" w:hAnsi="Times New Roman"/>
          <w:snapToGrid/>
          <w:color w:val="231F20"/>
          <w:szCs w:val="24"/>
        </w:rPr>
        <w:t>with organ transplants and other immunocompromising conditions who receive the equivalent of &gt;15 mg/day of prednisone for &gt;1 month.</w:t>
      </w:r>
    </w:p>
    <w:p w14:paraId="547E3EDC" w14:textId="77777777" w:rsidR="00A4782A" w:rsidRPr="00407F6D" w:rsidRDefault="00A4782A" w:rsidP="00A35466">
      <w:pPr>
        <w:pStyle w:val="ListParagraph"/>
        <w:widowControl/>
        <w:autoSpaceDE w:val="0"/>
        <w:autoSpaceDN w:val="0"/>
        <w:adjustRightInd w:val="0"/>
        <w:ind w:left="1485"/>
        <w:jc w:val="both"/>
        <w:rPr>
          <w:rFonts w:ascii="Times New Roman" w:hAnsi="Times New Roman"/>
          <w:snapToGrid/>
          <w:color w:val="231F20"/>
          <w:szCs w:val="24"/>
        </w:rPr>
      </w:pPr>
    </w:p>
    <w:p w14:paraId="0A3E5AD6" w14:textId="242DF73C" w:rsidR="00AB1417" w:rsidRPr="00407F6D" w:rsidRDefault="00A4782A"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All other </w:t>
      </w:r>
      <w:r w:rsidR="00883BA2" w:rsidRPr="00D374CA">
        <w:rPr>
          <w:rFonts w:ascii="Times New Roman" w:hAnsi="Times New Roman"/>
          <w:snapToGrid/>
          <w:color w:val="231F20"/>
          <w:szCs w:val="24"/>
        </w:rPr>
        <w:t>patients</w:t>
      </w:r>
      <w:r w:rsidR="00883BA2">
        <w:rPr>
          <w:rFonts w:ascii="Times New Roman" w:hAnsi="Times New Roman"/>
          <w:b/>
          <w:bCs/>
          <w:snapToGrid/>
          <w:color w:val="231F20"/>
          <w:szCs w:val="24"/>
        </w:rPr>
        <w:t xml:space="preserve"> </w:t>
      </w:r>
      <w:r w:rsidR="00A02653">
        <w:rPr>
          <w:rFonts w:ascii="Times New Roman" w:hAnsi="Times New Roman"/>
          <w:szCs w:val="24"/>
        </w:rPr>
        <w:t>shall</w:t>
      </w:r>
      <w:r w:rsidRPr="00407F6D">
        <w:rPr>
          <w:rFonts w:ascii="Times New Roman" w:hAnsi="Times New Roman"/>
          <w:snapToGrid/>
          <w:color w:val="231F20"/>
          <w:szCs w:val="24"/>
        </w:rPr>
        <w:t xml:space="preserve"> be</w:t>
      </w:r>
      <w:r w:rsidR="00F20716" w:rsidRPr="00407F6D">
        <w:rPr>
          <w:rFonts w:ascii="Times New Roman" w:hAnsi="Times New Roman"/>
          <w:snapToGrid/>
          <w:color w:val="231F20"/>
          <w:szCs w:val="24"/>
        </w:rPr>
        <w:t xml:space="preserve"> </w:t>
      </w:r>
      <w:r w:rsidRPr="00407F6D">
        <w:rPr>
          <w:rFonts w:ascii="Times New Roman" w:hAnsi="Times New Roman"/>
          <w:snapToGrid/>
          <w:color w:val="231F20"/>
          <w:szCs w:val="24"/>
        </w:rPr>
        <w:t>considered for treatment of LTBI if their TST results are</w:t>
      </w:r>
      <w:r w:rsidR="00F20716" w:rsidRPr="00407F6D">
        <w:rPr>
          <w:rFonts w:ascii="Times New Roman" w:hAnsi="Times New Roman"/>
          <w:snapToGrid/>
          <w:color w:val="231F20"/>
          <w:szCs w:val="24"/>
        </w:rPr>
        <w:t xml:space="preserve"> </w:t>
      </w:r>
      <w:r w:rsidRPr="00407F6D">
        <w:rPr>
          <w:rFonts w:ascii="Times New Roman" w:hAnsi="Times New Roman"/>
          <w:snapToGrid/>
          <w:color w:val="231F20"/>
          <w:szCs w:val="24"/>
        </w:rPr>
        <w:t>&gt;10 mm induration. Decisions regarding initiation</w:t>
      </w:r>
      <w:r w:rsidR="00F20716"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of LTBI treatment </w:t>
      </w:r>
      <w:r w:rsidR="00A02653">
        <w:rPr>
          <w:rFonts w:ascii="Times New Roman" w:hAnsi="Times New Roman"/>
          <w:szCs w:val="24"/>
        </w:rPr>
        <w:t>shall</w:t>
      </w:r>
      <w:r w:rsidRPr="00407F6D">
        <w:rPr>
          <w:rFonts w:ascii="Times New Roman" w:hAnsi="Times New Roman"/>
          <w:snapToGrid/>
          <w:color w:val="231F20"/>
          <w:szCs w:val="24"/>
        </w:rPr>
        <w:t xml:space="preserve"> include consideration of the</w:t>
      </w:r>
      <w:r w:rsidR="00F20716"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likelihood of the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continuing and completing LTBI</w:t>
      </w:r>
      <w:r w:rsidR="00F20716" w:rsidRPr="00407F6D">
        <w:rPr>
          <w:rFonts w:ascii="Times New Roman" w:hAnsi="Times New Roman"/>
          <w:snapToGrid/>
          <w:color w:val="231F20"/>
          <w:szCs w:val="24"/>
        </w:rPr>
        <w:t xml:space="preserve"> </w:t>
      </w:r>
      <w:r w:rsidRPr="00407F6D">
        <w:rPr>
          <w:rFonts w:ascii="Times New Roman" w:hAnsi="Times New Roman"/>
          <w:snapToGrid/>
          <w:color w:val="231F20"/>
          <w:szCs w:val="24"/>
        </w:rPr>
        <w:t>treatment under supervision if released from the facility</w:t>
      </w:r>
      <w:r w:rsidR="00F20716"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before the treatment regimen is </w:t>
      </w:r>
      <w:r w:rsidR="008F7CB3" w:rsidRPr="00407F6D">
        <w:rPr>
          <w:rFonts w:ascii="Times New Roman" w:hAnsi="Times New Roman"/>
          <w:snapToGrid/>
          <w:color w:val="231F20"/>
          <w:szCs w:val="24"/>
        </w:rPr>
        <w:t>c</w:t>
      </w:r>
      <w:r w:rsidRPr="00407F6D">
        <w:rPr>
          <w:rFonts w:ascii="Times New Roman" w:hAnsi="Times New Roman"/>
          <w:snapToGrid/>
          <w:color w:val="231F20"/>
          <w:szCs w:val="24"/>
        </w:rPr>
        <w:t>ompleted.</w:t>
      </w:r>
    </w:p>
    <w:p w14:paraId="152F8036" w14:textId="77777777" w:rsidR="00C96DCE" w:rsidRPr="00407F6D" w:rsidRDefault="00C96DCE" w:rsidP="00A35466">
      <w:pPr>
        <w:widowControl/>
        <w:autoSpaceDE w:val="0"/>
        <w:autoSpaceDN w:val="0"/>
        <w:adjustRightInd w:val="0"/>
        <w:jc w:val="both"/>
        <w:rPr>
          <w:rFonts w:ascii="Times New Roman" w:hAnsi="Times New Roman"/>
          <w:snapToGrid/>
          <w:color w:val="231F20"/>
          <w:szCs w:val="24"/>
        </w:rPr>
      </w:pPr>
    </w:p>
    <w:p w14:paraId="5A56617F" w14:textId="205B3116" w:rsidR="00C96DCE" w:rsidRDefault="00C96DCE"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The preferred treatment for LTBI is </w:t>
      </w:r>
      <w:r w:rsidR="00C559B9" w:rsidRPr="00D374CA">
        <w:rPr>
          <w:rFonts w:ascii="Times New Roman" w:hAnsi="Times New Roman"/>
          <w:snapToGrid/>
          <w:color w:val="231F20"/>
          <w:szCs w:val="24"/>
        </w:rPr>
        <w:t xml:space="preserve">twelve (12) weeks of Isoniazid and Rifapentine (INH/RPT) </w:t>
      </w:r>
      <w:r w:rsidRPr="00407F6D">
        <w:rPr>
          <w:rFonts w:ascii="Times New Roman" w:hAnsi="Times New Roman"/>
          <w:snapToGrid/>
          <w:color w:val="231F20"/>
          <w:szCs w:val="24"/>
        </w:rPr>
        <w:t xml:space="preserve">administered by DOT. Although regimens are broadly applicable, modifications </w:t>
      </w:r>
      <w:r w:rsidR="00A02653">
        <w:rPr>
          <w:rFonts w:ascii="Times New Roman" w:hAnsi="Times New Roman"/>
          <w:szCs w:val="24"/>
        </w:rPr>
        <w:t>shall</w:t>
      </w:r>
      <w:r w:rsidRPr="00407F6D">
        <w:rPr>
          <w:rFonts w:ascii="Times New Roman" w:hAnsi="Times New Roman"/>
          <w:snapToGrid/>
          <w:color w:val="231F20"/>
          <w:szCs w:val="24"/>
        </w:rPr>
        <w:t xml:space="preserve"> be considered for certain populations (</w:t>
      </w:r>
      <w:r w:rsidR="000B1029" w:rsidRPr="00407F6D">
        <w:rPr>
          <w:rFonts w:ascii="Times New Roman" w:hAnsi="Times New Roman"/>
          <w:snapToGrid/>
          <w:color w:val="231F20"/>
          <w:szCs w:val="24"/>
        </w:rPr>
        <w:t>e.g.</w:t>
      </w:r>
      <w:r w:rsidR="0020369A">
        <w:rPr>
          <w:rFonts w:ascii="Times New Roman" w:hAnsi="Times New Roman"/>
          <w:snapToGrid/>
          <w:color w:val="231F20"/>
          <w:szCs w:val="24"/>
        </w:rPr>
        <w:t>,</w:t>
      </w:r>
      <w:r w:rsidR="000B1029" w:rsidRPr="00407F6D">
        <w:rPr>
          <w:rFonts w:ascii="Times New Roman" w:hAnsi="Times New Roman"/>
          <w:snapToGrid/>
          <w:color w:val="231F20"/>
          <w:szCs w:val="24"/>
        </w:rPr>
        <w:t xml:space="preserve"> </w:t>
      </w:r>
      <w:r w:rsidR="00C559B9" w:rsidRPr="00D374CA">
        <w:rPr>
          <w:rFonts w:ascii="Times New Roman" w:hAnsi="Times New Roman"/>
          <w:snapToGrid/>
          <w:color w:val="231F20"/>
          <w:szCs w:val="24"/>
        </w:rPr>
        <w:t>persons living with HIV</w:t>
      </w:r>
      <w:r w:rsidRPr="00407F6D">
        <w:rPr>
          <w:rFonts w:ascii="Times New Roman" w:hAnsi="Times New Roman"/>
          <w:snapToGrid/>
          <w:color w:val="231F20"/>
          <w:szCs w:val="24"/>
        </w:rPr>
        <w:t>) and when drug resistance is suspected.</w:t>
      </w:r>
    </w:p>
    <w:p w14:paraId="13B5D383" w14:textId="4180097A" w:rsidR="00F758ED" w:rsidRDefault="00F758ED" w:rsidP="00A35466">
      <w:pPr>
        <w:widowControl/>
        <w:autoSpaceDE w:val="0"/>
        <w:autoSpaceDN w:val="0"/>
        <w:adjustRightInd w:val="0"/>
        <w:jc w:val="both"/>
        <w:rPr>
          <w:rFonts w:ascii="Times New Roman" w:hAnsi="Times New Roman"/>
          <w:snapToGrid/>
          <w:color w:val="231F20"/>
          <w:szCs w:val="24"/>
        </w:rPr>
      </w:pPr>
    </w:p>
    <w:p w14:paraId="67F872B2" w14:textId="5797BC82" w:rsidR="00F758ED" w:rsidRPr="00F758ED" w:rsidRDefault="00F758ED" w:rsidP="00A35466">
      <w:pPr>
        <w:widowControl/>
        <w:autoSpaceDE w:val="0"/>
        <w:autoSpaceDN w:val="0"/>
        <w:adjustRightInd w:val="0"/>
        <w:jc w:val="both"/>
        <w:rPr>
          <w:rFonts w:ascii="Times New Roman" w:hAnsi="Times New Roman"/>
          <w:b/>
          <w:bCs/>
          <w:snapToGrid/>
          <w:color w:val="231F20"/>
          <w:szCs w:val="24"/>
        </w:rPr>
      </w:pPr>
      <w:r>
        <w:rPr>
          <w:rFonts w:ascii="Times New Roman" w:hAnsi="Times New Roman"/>
          <w:b/>
          <w:bCs/>
          <w:snapToGrid/>
          <w:color w:val="231F20"/>
          <w:szCs w:val="24"/>
        </w:rPr>
        <w:t>The Center for Disease Control and Prevention (CDC) lists several options for treatment of LTBI and the contracted medical vendor shall be responsible for treatment prescriptions and monitoring.</w:t>
      </w:r>
    </w:p>
    <w:p w14:paraId="3EE722B9" w14:textId="77777777" w:rsidR="00C96DCE" w:rsidRPr="00407F6D" w:rsidRDefault="00C96DCE" w:rsidP="00A35466">
      <w:pPr>
        <w:widowControl/>
        <w:autoSpaceDE w:val="0"/>
        <w:autoSpaceDN w:val="0"/>
        <w:adjustRightInd w:val="0"/>
        <w:jc w:val="both"/>
        <w:rPr>
          <w:rFonts w:ascii="Times New Roman" w:hAnsi="Times New Roman"/>
          <w:snapToGrid/>
          <w:color w:val="231F20"/>
          <w:szCs w:val="24"/>
        </w:rPr>
      </w:pPr>
    </w:p>
    <w:p w14:paraId="442BE807" w14:textId="453E005F" w:rsidR="00C96DCE" w:rsidRPr="00407F6D" w:rsidRDefault="00C96DCE"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Relative contraindications to the use of isoniazid for treatment of LTBI include </w:t>
      </w:r>
      <w:r w:rsidR="00F758ED" w:rsidRPr="00F45BBC">
        <w:rPr>
          <w:rFonts w:ascii="Times New Roman" w:hAnsi="Times New Roman"/>
          <w:snapToGrid/>
          <w:color w:val="231F20"/>
          <w:szCs w:val="24"/>
        </w:rPr>
        <w:t>incarcerated individuals</w:t>
      </w:r>
      <w:r w:rsidR="00F758ED">
        <w:rPr>
          <w:rFonts w:ascii="Times New Roman" w:hAnsi="Times New Roman"/>
          <w:b/>
          <w:bCs/>
          <w:snapToGrid/>
          <w:color w:val="231F20"/>
          <w:szCs w:val="24"/>
        </w:rPr>
        <w:t xml:space="preserve"> </w:t>
      </w:r>
      <w:r w:rsidRPr="00407F6D">
        <w:rPr>
          <w:rFonts w:ascii="Times New Roman" w:hAnsi="Times New Roman"/>
          <w:snapToGrid/>
          <w:color w:val="231F20"/>
          <w:szCs w:val="24"/>
        </w:rPr>
        <w:t>with the following conditions:</w:t>
      </w:r>
    </w:p>
    <w:p w14:paraId="63711FB2" w14:textId="77777777" w:rsidR="00C96DCE" w:rsidRPr="00407F6D" w:rsidRDefault="00C96DCE" w:rsidP="00A35466">
      <w:pPr>
        <w:widowControl/>
        <w:autoSpaceDE w:val="0"/>
        <w:autoSpaceDN w:val="0"/>
        <w:adjustRightInd w:val="0"/>
        <w:jc w:val="both"/>
        <w:rPr>
          <w:rFonts w:ascii="Times New Roman" w:hAnsi="Times New Roman"/>
          <w:snapToGrid/>
          <w:color w:val="231F20"/>
          <w:szCs w:val="24"/>
        </w:rPr>
      </w:pPr>
    </w:p>
    <w:p w14:paraId="05D9D0A0" w14:textId="77777777" w:rsidR="00C96DCE" w:rsidRPr="00407F6D" w:rsidRDefault="00C96DCE" w:rsidP="00A35466">
      <w:pPr>
        <w:pStyle w:val="ListParagraph"/>
        <w:widowControl/>
        <w:numPr>
          <w:ilvl w:val="0"/>
          <w:numId w:val="19"/>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 xml:space="preserve">A </w:t>
      </w:r>
      <w:r w:rsidR="008F7CB3" w:rsidRPr="00407F6D">
        <w:rPr>
          <w:rFonts w:ascii="Times New Roman" w:hAnsi="Times New Roman"/>
          <w:snapToGrid/>
          <w:color w:val="231F20"/>
          <w:szCs w:val="24"/>
        </w:rPr>
        <w:t>previous history of liver injury</w:t>
      </w:r>
    </w:p>
    <w:p w14:paraId="10253F41" w14:textId="77777777" w:rsidR="00C96DCE" w:rsidRPr="00407F6D" w:rsidRDefault="00C96DCE" w:rsidP="00A35466">
      <w:pPr>
        <w:pStyle w:val="ListParagraph"/>
        <w:widowControl/>
        <w:numPr>
          <w:ilvl w:val="0"/>
          <w:numId w:val="19"/>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H</w:t>
      </w:r>
      <w:r w:rsidR="008F7CB3" w:rsidRPr="00407F6D">
        <w:rPr>
          <w:rFonts w:ascii="Times New Roman" w:hAnsi="Times New Roman"/>
          <w:snapToGrid/>
          <w:color w:val="231F20"/>
          <w:szCs w:val="24"/>
        </w:rPr>
        <w:t xml:space="preserve">istory of excessive alcohol consumption; </w:t>
      </w:r>
    </w:p>
    <w:p w14:paraId="7FF84BC5" w14:textId="77777777" w:rsidR="00C96DCE" w:rsidRPr="00407F6D" w:rsidRDefault="00DB0C26" w:rsidP="00A35466">
      <w:pPr>
        <w:pStyle w:val="ListParagraph"/>
        <w:widowControl/>
        <w:numPr>
          <w:ilvl w:val="0"/>
          <w:numId w:val="19"/>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A</w:t>
      </w:r>
      <w:r w:rsidR="008F7CB3" w:rsidRPr="00407F6D">
        <w:rPr>
          <w:rFonts w:ascii="Times New Roman" w:hAnsi="Times New Roman"/>
          <w:snapToGrid/>
          <w:color w:val="231F20"/>
          <w:szCs w:val="24"/>
        </w:rPr>
        <w:t xml:space="preserve">ctive hepatitis </w:t>
      </w:r>
      <w:r w:rsidR="00C96DCE" w:rsidRPr="00407F6D">
        <w:rPr>
          <w:rFonts w:ascii="Times New Roman" w:hAnsi="Times New Roman"/>
          <w:snapToGrid/>
          <w:color w:val="231F20"/>
          <w:szCs w:val="24"/>
        </w:rPr>
        <w:t>and</w:t>
      </w:r>
    </w:p>
    <w:p w14:paraId="737FB661" w14:textId="77777777" w:rsidR="00C96DCE" w:rsidRPr="00407F6D" w:rsidRDefault="00C96DCE" w:rsidP="00A35466">
      <w:pPr>
        <w:pStyle w:val="ListParagraph"/>
        <w:widowControl/>
        <w:numPr>
          <w:ilvl w:val="0"/>
          <w:numId w:val="19"/>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E</w:t>
      </w:r>
      <w:r w:rsidR="008F7CB3" w:rsidRPr="00407F6D">
        <w:rPr>
          <w:rFonts w:ascii="Times New Roman" w:hAnsi="Times New Roman"/>
          <w:snapToGrid/>
          <w:color w:val="231F20"/>
          <w:szCs w:val="24"/>
        </w:rPr>
        <w:t>nd-stage liver disease of LTBI (</w:t>
      </w:r>
      <w:r w:rsidR="008F7CB3" w:rsidRPr="00407F6D">
        <w:rPr>
          <w:rFonts w:ascii="Times New Roman" w:hAnsi="Times New Roman"/>
          <w:i/>
          <w:iCs/>
          <w:snapToGrid/>
          <w:color w:val="231F20"/>
          <w:szCs w:val="24"/>
        </w:rPr>
        <w:t>64,103</w:t>
      </w:r>
      <w:r w:rsidR="008F7CB3" w:rsidRPr="00407F6D">
        <w:rPr>
          <w:rFonts w:ascii="Times New Roman" w:hAnsi="Times New Roman"/>
          <w:snapToGrid/>
          <w:color w:val="231F20"/>
          <w:szCs w:val="24"/>
        </w:rPr>
        <w:t xml:space="preserve">). </w:t>
      </w:r>
    </w:p>
    <w:p w14:paraId="0584A426" w14:textId="77777777" w:rsidR="008F7CB3" w:rsidRPr="00407F6D" w:rsidRDefault="008F7CB3"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w:t>
      </w:r>
    </w:p>
    <w:p w14:paraId="4C99F17D" w14:textId="4B58B1E3" w:rsidR="00F20716" w:rsidRPr="00407F6D" w:rsidRDefault="00C96DCE"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If the decision is made to treat such </w:t>
      </w:r>
      <w:r w:rsidR="00F758ED" w:rsidRPr="00F45BBC">
        <w:rPr>
          <w:rFonts w:ascii="Times New Roman" w:hAnsi="Times New Roman"/>
          <w:snapToGrid/>
          <w:color w:val="231F20"/>
          <w:szCs w:val="24"/>
        </w:rPr>
        <w:t>patients</w:t>
      </w:r>
      <w:r w:rsidR="00F758ED">
        <w:rPr>
          <w:rFonts w:ascii="Times New Roman" w:hAnsi="Times New Roman"/>
          <w:b/>
          <w:bCs/>
          <w:snapToGrid/>
          <w:color w:val="231F20"/>
          <w:szCs w:val="24"/>
        </w:rPr>
        <w:t xml:space="preserve"> </w:t>
      </w:r>
      <w:r w:rsidRPr="00407F6D">
        <w:rPr>
          <w:rFonts w:ascii="Times New Roman" w:hAnsi="Times New Roman"/>
          <w:snapToGrid/>
          <w:color w:val="231F20"/>
          <w:szCs w:val="24"/>
        </w:rPr>
        <w:t>with these conditions, baseline and follow-up monitoring of serum amino</w:t>
      </w:r>
      <w:r w:rsidR="00ED6006">
        <w:rPr>
          <w:rFonts w:ascii="Times New Roman" w:hAnsi="Times New Roman"/>
          <w:snapToGrid/>
          <w:color w:val="231F20"/>
          <w:szCs w:val="24"/>
        </w:rPr>
        <w:t xml:space="preserve"> </w:t>
      </w:r>
      <w:r w:rsidRPr="00407F6D">
        <w:rPr>
          <w:rFonts w:ascii="Times New Roman" w:hAnsi="Times New Roman"/>
          <w:snapToGrid/>
          <w:color w:val="231F20"/>
          <w:szCs w:val="24"/>
        </w:rPr>
        <w:t>transaminases are recommended.</w:t>
      </w:r>
    </w:p>
    <w:p w14:paraId="48D21E47" w14:textId="77777777" w:rsidR="00C96DCE" w:rsidRPr="00407F6D" w:rsidRDefault="00C96DCE" w:rsidP="00A35466">
      <w:pPr>
        <w:widowControl/>
        <w:autoSpaceDE w:val="0"/>
        <w:autoSpaceDN w:val="0"/>
        <w:adjustRightInd w:val="0"/>
        <w:jc w:val="both"/>
        <w:rPr>
          <w:rFonts w:ascii="Times New Roman" w:hAnsi="Times New Roman"/>
          <w:szCs w:val="24"/>
        </w:rPr>
      </w:pPr>
    </w:p>
    <w:p w14:paraId="3FE069C7" w14:textId="21EF324D" w:rsidR="00AB1417" w:rsidRPr="00407F6D" w:rsidRDefault="00F758ED" w:rsidP="00A35466">
      <w:pPr>
        <w:jc w:val="both"/>
        <w:rPr>
          <w:rFonts w:ascii="Times New Roman" w:hAnsi="Times New Roman"/>
          <w:szCs w:val="24"/>
        </w:rPr>
      </w:pPr>
      <w:r w:rsidRPr="00F45BBC">
        <w:rPr>
          <w:rFonts w:ascii="Times New Roman" w:hAnsi="Times New Roman"/>
          <w:szCs w:val="24"/>
        </w:rPr>
        <w:t>If</w:t>
      </w:r>
      <w:r>
        <w:rPr>
          <w:rFonts w:ascii="Times New Roman" w:hAnsi="Times New Roman"/>
          <w:b/>
          <w:bCs/>
          <w:szCs w:val="24"/>
        </w:rPr>
        <w:t xml:space="preserve"> </w:t>
      </w:r>
      <w:r w:rsidR="00AB1417" w:rsidRPr="00407F6D">
        <w:rPr>
          <w:rFonts w:ascii="Times New Roman" w:hAnsi="Times New Roman"/>
          <w:szCs w:val="24"/>
        </w:rPr>
        <w:t xml:space="preserve">a </w:t>
      </w:r>
      <w:r w:rsidR="00086EE7" w:rsidRPr="00407F6D">
        <w:rPr>
          <w:rFonts w:ascii="Times New Roman" w:hAnsi="Times New Roman"/>
          <w:szCs w:val="24"/>
        </w:rPr>
        <w:t>TST</w:t>
      </w:r>
      <w:r w:rsidR="00AB1417" w:rsidRPr="00407F6D">
        <w:rPr>
          <w:rFonts w:ascii="Times New Roman" w:hAnsi="Times New Roman"/>
          <w:szCs w:val="24"/>
        </w:rPr>
        <w:t xml:space="preserve"> positive pregnant woman is a candidate for treatment of LTBI, the treatment can be postponed until after the pregnancy is over, unless the pregnant woman is likely to have been infected recently, especially during pregnancy, in which case prophylaxis </w:t>
      </w:r>
      <w:r w:rsidR="00A02653">
        <w:rPr>
          <w:rFonts w:ascii="Times New Roman" w:hAnsi="Times New Roman"/>
          <w:szCs w:val="24"/>
        </w:rPr>
        <w:t>shall</w:t>
      </w:r>
      <w:r w:rsidR="00AB1417" w:rsidRPr="00407F6D">
        <w:rPr>
          <w:rFonts w:ascii="Times New Roman" w:hAnsi="Times New Roman"/>
          <w:szCs w:val="24"/>
        </w:rPr>
        <w:t xml:space="preserve"> be deferred only </w:t>
      </w:r>
      <w:r w:rsidR="00AB1417" w:rsidRPr="00407F6D">
        <w:rPr>
          <w:rFonts w:ascii="Times New Roman" w:hAnsi="Times New Roman"/>
          <w:szCs w:val="24"/>
        </w:rPr>
        <w:lastRenderedPageBreak/>
        <w:t>until after the first trimester.</w:t>
      </w:r>
    </w:p>
    <w:p w14:paraId="1F46C4EC" w14:textId="77777777" w:rsidR="00AB1417" w:rsidRPr="00407F6D" w:rsidRDefault="00AB1417" w:rsidP="00A35466">
      <w:pPr>
        <w:jc w:val="both"/>
        <w:rPr>
          <w:rFonts w:ascii="Times New Roman" w:hAnsi="Times New Roman"/>
          <w:szCs w:val="24"/>
        </w:rPr>
      </w:pPr>
    </w:p>
    <w:p w14:paraId="78FD4C1A" w14:textId="6576D921" w:rsidR="00AB1417" w:rsidRPr="00407F6D" w:rsidRDefault="006914F9" w:rsidP="00A35466">
      <w:pPr>
        <w:jc w:val="both"/>
        <w:rPr>
          <w:rFonts w:ascii="Times New Roman" w:hAnsi="Times New Roman"/>
          <w:szCs w:val="24"/>
        </w:rPr>
      </w:pPr>
      <w:r w:rsidRPr="00F45BBC">
        <w:rPr>
          <w:rFonts w:ascii="Times New Roman" w:hAnsi="Times New Roman"/>
          <w:szCs w:val="24"/>
        </w:rPr>
        <w:t>Treatment</w:t>
      </w:r>
      <w:r>
        <w:rPr>
          <w:rFonts w:ascii="Times New Roman" w:hAnsi="Times New Roman"/>
          <w:b/>
          <w:bCs/>
          <w:szCs w:val="24"/>
        </w:rPr>
        <w:t xml:space="preserve"> </w:t>
      </w:r>
      <w:r w:rsidR="00AB1417" w:rsidRPr="00407F6D">
        <w:rPr>
          <w:rFonts w:ascii="Times New Roman" w:hAnsi="Times New Roman"/>
          <w:szCs w:val="24"/>
        </w:rPr>
        <w:t>of LTBI is not a mandatory treatment.  While it should be encouraged,</w:t>
      </w:r>
      <w:r w:rsidR="00AB1417" w:rsidRPr="00F45BBC">
        <w:rPr>
          <w:rFonts w:ascii="Times New Roman" w:hAnsi="Times New Roman"/>
          <w:szCs w:val="24"/>
        </w:rPr>
        <w:t xml:space="preserve"> </w:t>
      </w:r>
      <w:r w:rsidRPr="00F45BBC">
        <w:rPr>
          <w:rFonts w:ascii="Times New Roman" w:hAnsi="Times New Roman"/>
          <w:szCs w:val="24"/>
        </w:rPr>
        <w:t>incarcerated</w:t>
      </w:r>
      <w:r w:rsidRPr="00F45BBC">
        <w:rPr>
          <w:rFonts w:ascii="Times New Roman" w:hAnsi="Times New Roman"/>
          <w:b/>
          <w:bCs/>
          <w:szCs w:val="24"/>
        </w:rPr>
        <w:t xml:space="preserve"> </w:t>
      </w:r>
      <w:r w:rsidRPr="00F45BBC">
        <w:rPr>
          <w:rFonts w:ascii="Times New Roman" w:hAnsi="Times New Roman"/>
          <w:szCs w:val="24"/>
        </w:rPr>
        <w:t>individuals</w:t>
      </w:r>
      <w:r>
        <w:rPr>
          <w:rFonts w:ascii="Times New Roman" w:hAnsi="Times New Roman"/>
          <w:b/>
          <w:bCs/>
          <w:szCs w:val="24"/>
        </w:rPr>
        <w:t xml:space="preserve"> </w:t>
      </w:r>
      <w:r w:rsidR="00AB1417" w:rsidRPr="00407F6D">
        <w:rPr>
          <w:rFonts w:ascii="Times New Roman" w:hAnsi="Times New Roman"/>
          <w:szCs w:val="24"/>
        </w:rPr>
        <w:t xml:space="preserve">should not begin a course of treatment of LTBI unless they understand the need to complete </w:t>
      </w:r>
      <w:r w:rsidR="00FB576D" w:rsidRPr="00407F6D">
        <w:rPr>
          <w:rFonts w:ascii="Times New Roman" w:hAnsi="Times New Roman"/>
          <w:szCs w:val="24"/>
        </w:rPr>
        <w:t>it and</w:t>
      </w:r>
      <w:r w:rsidR="00AB1417" w:rsidRPr="00407F6D">
        <w:rPr>
          <w:rFonts w:ascii="Times New Roman" w:hAnsi="Times New Roman"/>
          <w:szCs w:val="24"/>
        </w:rPr>
        <w:t xml:space="preserve"> intend upon complying.</w:t>
      </w:r>
    </w:p>
    <w:p w14:paraId="285D6E65" w14:textId="77777777" w:rsidR="00072D68" w:rsidRPr="00407F6D" w:rsidRDefault="00072D68" w:rsidP="00A35466">
      <w:pPr>
        <w:jc w:val="both"/>
        <w:rPr>
          <w:rFonts w:ascii="Times New Roman" w:hAnsi="Times New Roman"/>
          <w:szCs w:val="24"/>
        </w:rPr>
      </w:pPr>
    </w:p>
    <w:p w14:paraId="2360D05D" w14:textId="360DC1F8"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Prior to initiating treatment of LTBI it is important to rule out the presence of </w:t>
      </w:r>
      <w:r w:rsidR="00F45BBC" w:rsidRPr="00F45BBC">
        <w:rPr>
          <w:rFonts w:ascii="Times New Roman" w:hAnsi="Times New Roman"/>
          <w:szCs w:val="24"/>
        </w:rPr>
        <w:t xml:space="preserve"> </w:t>
      </w:r>
      <w:r w:rsidRPr="00407F6D">
        <w:rPr>
          <w:rFonts w:ascii="Times New Roman" w:hAnsi="Times New Roman"/>
          <w:szCs w:val="24"/>
        </w:rPr>
        <w:t>TB</w:t>
      </w:r>
      <w:r w:rsidR="006914F9">
        <w:rPr>
          <w:rFonts w:ascii="Times New Roman" w:hAnsi="Times New Roman"/>
          <w:szCs w:val="24"/>
        </w:rPr>
        <w:t xml:space="preserve"> </w:t>
      </w:r>
      <w:r w:rsidR="006914F9" w:rsidRPr="00F45BBC">
        <w:rPr>
          <w:rFonts w:ascii="Times New Roman" w:hAnsi="Times New Roman"/>
          <w:szCs w:val="24"/>
        </w:rPr>
        <w:t>disease</w:t>
      </w:r>
      <w:r w:rsidRPr="00F45BBC">
        <w:rPr>
          <w:rFonts w:ascii="Times New Roman" w:hAnsi="Times New Roman"/>
          <w:szCs w:val="24"/>
        </w:rPr>
        <w:t>,</w:t>
      </w:r>
      <w:r w:rsidRPr="00407F6D">
        <w:rPr>
          <w:rFonts w:ascii="Times New Roman" w:hAnsi="Times New Roman"/>
          <w:szCs w:val="24"/>
        </w:rPr>
        <w:t xml:space="preserve"> which is a contraindication to</w:t>
      </w:r>
      <w:r w:rsidR="00D374CA" w:rsidRPr="00D374CA">
        <w:rPr>
          <w:rFonts w:ascii="Times New Roman" w:hAnsi="Times New Roman"/>
          <w:szCs w:val="24"/>
        </w:rPr>
        <w:t xml:space="preserve"> </w:t>
      </w:r>
      <w:r w:rsidRPr="00407F6D">
        <w:rPr>
          <w:rFonts w:ascii="Times New Roman" w:hAnsi="Times New Roman"/>
          <w:szCs w:val="24"/>
        </w:rPr>
        <w:t>treatment of LTBI.  The exclusion must be based upon historical review (for symptoms) and chest x-ray, supplemented by other studies if signs or symptoms suggest the presence of active illness.</w:t>
      </w:r>
    </w:p>
    <w:p w14:paraId="5426580D" w14:textId="77777777" w:rsidR="00AB1417" w:rsidRPr="00407F6D" w:rsidRDefault="00AB1417" w:rsidP="00A35466">
      <w:pPr>
        <w:jc w:val="both"/>
        <w:rPr>
          <w:rFonts w:ascii="Times New Roman" w:hAnsi="Times New Roman"/>
          <w:szCs w:val="24"/>
        </w:rPr>
      </w:pPr>
    </w:p>
    <w:p w14:paraId="2AB55BCC" w14:textId="1B74B369" w:rsidR="00213383" w:rsidRDefault="00AB1417" w:rsidP="00A35466">
      <w:pPr>
        <w:jc w:val="both"/>
        <w:rPr>
          <w:rFonts w:ascii="Times New Roman" w:hAnsi="Times New Roman"/>
          <w:b/>
          <w:bCs/>
          <w:szCs w:val="24"/>
        </w:rPr>
      </w:pPr>
      <w:r w:rsidRPr="00407F6D">
        <w:rPr>
          <w:rFonts w:ascii="Times New Roman" w:hAnsi="Times New Roman"/>
          <w:szCs w:val="24"/>
        </w:rPr>
        <w:t xml:space="preserve">Prior to initiation of treatment of LTBI the </w:t>
      </w:r>
      <w:r w:rsidR="00B97AD3" w:rsidRPr="00F45BBC">
        <w:rPr>
          <w:rFonts w:ascii="Times New Roman" w:hAnsi="Times New Roman"/>
          <w:szCs w:val="24"/>
        </w:rPr>
        <w:t>incarcerated individuals</w:t>
      </w:r>
      <w:r w:rsidR="00B97AD3">
        <w:rPr>
          <w:rFonts w:ascii="Times New Roman" w:hAnsi="Times New Roman"/>
          <w:b/>
          <w:bCs/>
          <w:szCs w:val="24"/>
        </w:rPr>
        <w:t xml:space="preserve"> </w:t>
      </w:r>
      <w:r w:rsidRPr="00407F6D">
        <w:rPr>
          <w:rFonts w:ascii="Times New Roman" w:hAnsi="Times New Roman"/>
          <w:szCs w:val="24"/>
        </w:rPr>
        <w:t xml:space="preserve">expected release date </w:t>
      </w:r>
      <w:r w:rsidR="00A02653">
        <w:rPr>
          <w:rFonts w:ascii="Times New Roman" w:hAnsi="Times New Roman"/>
          <w:szCs w:val="24"/>
        </w:rPr>
        <w:t>shall</w:t>
      </w:r>
      <w:r w:rsidRPr="00407F6D">
        <w:rPr>
          <w:rFonts w:ascii="Times New Roman" w:hAnsi="Times New Roman"/>
          <w:szCs w:val="24"/>
        </w:rPr>
        <w:t xml:space="preserve"> be considered.  </w:t>
      </w:r>
      <w:r w:rsidR="00B97AD3" w:rsidRPr="00F45BBC">
        <w:rPr>
          <w:rFonts w:ascii="Times New Roman" w:hAnsi="Times New Roman"/>
          <w:szCs w:val="24"/>
        </w:rPr>
        <w:t>The contracted medical vendor shall work on wrap around services to ensure care is continued post release.</w:t>
      </w:r>
      <w:r w:rsidR="00B97AD3" w:rsidRPr="00F45BBC">
        <w:rPr>
          <w:rFonts w:ascii="Times New Roman" w:hAnsi="Times New Roman"/>
          <w:b/>
          <w:bCs/>
          <w:szCs w:val="24"/>
        </w:rPr>
        <w:t xml:space="preserve"> </w:t>
      </w:r>
    </w:p>
    <w:p w14:paraId="6713969D" w14:textId="77777777" w:rsidR="0020369A" w:rsidRPr="00407F6D" w:rsidRDefault="0020369A" w:rsidP="00A35466">
      <w:pPr>
        <w:jc w:val="both"/>
        <w:rPr>
          <w:rFonts w:ascii="Times New Roman" w:hAnsi="Times New Roman"/>
          <w:szCs w:val="24"/>
        </w:rPr>
      </w:pPr>
    </w:p>
    <w:p w14:paraId="0A8F6778" w14:textId="49C9679D" w:rsidR="00F45BBC" w:rsidRPr="00F45BBC" w:rsidRDefault="00AB1417" w:rsidP="00F45BBC">
      <w:pPr>
        <w:jc w:val="both"/>
        <w:rPr>
          <w:rFonts w:ascii="Times New Roman" w:hAnsi="Times New Roman"/>
          <w:szCs w:val="24"/>
        </w:rPr>
      </w:pPr>
      <w:r w:rsidRPr="00407F6D">
        <w:rPr>
          <w:rFonts w:ascii="Times New Roman" w:hAnsi="Times New Roman"/>
          <w:szCs w:val="24"/>
        </w:rPr>
        <w:t xml:space="preserve">All </w:t>
      </w:r>
      <w:r w:rsidR="004249E5">
        <w:rPr>
          <w:rFonts w:ascii="Times New Roman" w:hAnsi="Times New Roman"/>
          <w:szCs w:val="24"/>
        </w:rPr>
        <w:t>individual</w:t>
      </w:r>
      <w:r w:rsidRPr="00407F6D">
        <w:rPr>
          <w:rFonts w:ascii="Times New Roman" w:hAnsi="Times New Roman"/>
          <w:szCs w:val="24"/>
        </w:rPr>
        <w:t xml:space="preserve">s provided with </w:t>
      </w:r>
      <w:r w:rsidR="00FB576D" w:rsidRPr="00F45BBC">
        <w:rPr>
          <w:rFonts w:ascii="Times New Roman" w:hAnsi="Times New Roman"/>
          <w:szCs w:val="24"/>
        </w:rPr>
        <w:t>treatment for LTBI</w:t>
      </w:r>
      <w:r w:rsidR="00FB576D">
        <w:rPr>
          <w:rFonts w:ascii="Times New Roman" w:hAnsi="Times New Roman"/>
          <w:b/>
          <w:bCs/>
          <w:szCs w:val="24"/>
        </w:rPr>
        <w:t xml:space="preserve"> </w:t>
      </w:r>
      <w:r w:rsidRPr="00407F6D">
        <w:rPr>
          <w:rFonts w:ascii="Times New Roman" w:hAnsi="Times New Roman"/>
          <w:szCs w:val="24"/>
        </w:rPr>
        <w:t xml:space="preserve">must be instructed regarding signs and symptoms of liver disease, symptoms of neurotoxicity (especially in the hands or feet), or the development of other unusual symptoms.  On a monthly basis each of these </w:t>
      </w:r>
      <w:r w:rsidR="004249E5">
        <w:rPr>
          <w:rFonts w:ascii="Times New Roman" w:hAnsi="Times New Roman"/>
          <w:szCs w:val="24"/>
        </w:rPr>
        <w:t>individual</w:t>
      </w:r>
      <w:r w:rsidRPr="00407F6D">
        <w:rPr>
          <w:rFonts w:ascii="Times New Roman" w:hAnsi="Times New Roman"/>
          <w:szCs w:val="24"/>
        </w:rPr>
        <w:t xml:space="preserve">s </w:t>
      </w:r>
      <w:r w:rsidR="00A02653">
        <w:rPr>
          <w:rFonts w:ascii="Times New Roman" w:hAnsi="Times New Roman"/>
          <w:szCs w:val="24"/>
        </w:rPr>
        <w:t>shall</w:t>
      </w:r>
      <w:r w:rsidRPr="00407F6D">
        <w:rPr>
          <w:rFonts w:ascii="Times New Roman" w:hAnsi="Times New Roman"/>
          <w:szCs w:val="24"/>
        </w:rPr>
        <w:t xml:space="preserve"> be seen by  </w:t>
      </w:r>
      <w:r w:rsidR="00BF0986">
        <w:rPr>
          <w:rFonts w:ascii="Times New Roman" w:hAnsi="Times New Roman"/>
          <w:szCs w:val="24"/>
        </w:rPr>
        <w:t xml:space="preserve">Health Services </w:t>
      </w:r>
      <w:r w:rsidR="0020369A">
        <w:rPr>
          <w:rFonts w:ascii="Times New Roman" w:hAnsi="Times New Roman"/>
          <w:szCs w:val="24"/>
        </w:rPr>
        <w:t>staff</w:t>
      </w:r>
      <w:r w:rsidRPr="00407F6D">
        <w:rPr>
          <w:rFonts w:ascii="Times New Roman" w:hAnsi="Times New Roman"/>
          <w:szCs w:val="24"/>
        </w:rPr>
        <w:t xml:space="preserve"> and an inquiry for these signs and symptoms made.  The presence of signs or symptoms of liver disease, peripheral neuropathy, or other </w:t>
      </w:r>
      <w:r w:rsidR="00FB576D" w:rsidRPr="00F45BBC">
        <w:rPr>
          <w:rFonts w:ascii="Times New Roman" w:hAnsi="Times New Roman"/>
          <w:szCs w:val="24"/>
        </w:rPr>
        <w:t>treatment</w:t>
      </w:r>
      <w:r w:rsidR="00FB576D">
        <w:rPr>
          <w:rFonts w:ascii="Times New Roman" w:hAnsi="Times New Roman"/>
          <w:b/>
          <w:bCs/>
          <w:szCs w:val="24"/>
        </w:rPr>
        <w:t xml:space="preserve"> </w:t>
      </w:r>
      <w:r w:rsidRPr="00407F6D">
        <w:rPr>
          <w:rFonts w:ascii="Times New Roman" w:hAnsi="Times New Roman"/>
          <w:szCs w:val="24"/>
        </w:rPr>
        <w:t xml:space="preserve">associated clinical condition is usually grounds for termination of treatment of LTBI. If elevated liver enzymes are noted in the absence of signs or symptoms of liver disease, elevations up to approximately three times the upper limits of normal may be tolerated, but continued monitoring is required.  </w:t>
      </w:r>
      <w:r w:rsidR="00FB576D" w:rsidRPr="00F45BBC">
        <w:rPr>
          <w:rFonts w:ascii="Times New Roman" w:hAnsi="Times New Roman"/>
          <w:szCs w:val="24"/>
        </w:rPr>
        <w:t xml:space="preserve">All documentation shall be in the EMR.  </w:t>
      </w:r>
    </w:p>
    <w:p w14:paraId="1D717313" w14:textId="77777777" w:rsidR="00F45BBC" w:rsidRPr="00C50C25" w:rsidRDefault="00F45BBC" w:rsidP="00F45BBC">
      <w:pPr>
        <w:jc w:val="both"/>
        <w:rPr>
          <w:rFonts w:ascii="Times New Roman" w:hAnsi="Times New Roman"/>
          <w:strike/>
          <w:szCs w:val="24"/>
        </w:rPr>
      </w:pPr>
    </w:p>
    <w:p w14:paraId="5E74B825" w14:textId="60F35A6C" w:rsidR="00213383" w:rsidRPr="00407F6D" w:rsidRDefault="00213383"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Routine laboratory monitoring during treatment of LTBI is indicated only for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with abnormal baseline tests and for persons at risk for hepatic disease. Baseline laboratory testing is indicated only for persons </w:t>
      </w:r>
      <w:r w:rsidR="00C50C25" w:rsidRPr="00F45BBC">
        <w:rPr>
          <w:rFonts w:ascii="Times New Roman" w:hAnsi="Times New Roman"/>
          <w:snapToGrid/>
          <w:color w:val="231F20"/>
          <w:szCs w:val="24"/>
        </w:rPr>
        <w:t>living</w:t>
      </w:r>
      <w:r w:rsidR="00C50C25">
        <w:rPr>
          <w:rFonts w:ascii="Times New Roman" w:hAnsi="Times New Roman"/>
          <w:b/>
          <w:bCs/>
          <w:snapToGrid/>
          <w:color w:val="231F20"/>
          <w:szCs w:val="24"/>
        </w:rPr>
        <w:t xml:space="preserve"> </w:t>
      </w:r>
      <w:r w:rsidRPr="00407F6D">
        <w:rPr>
          <w:rFonts w:ascii="Times New Roman" w:hAnsi="Times New Roman"/>
          <w:snapToGrid/>
          <w:color w:val="231F20"/>
          <w:szCs w:val="24"/>
        </w:rPr>
        <w:t>with HIV, pregnant women, women in the immediate postpartum period (typically within 3 months of delivery), persons with a history of liver disease, persons who use alcohol regularly, and persons who have or who are at risk for chronic liver disease</w:t>
      </w:r>
    </w:p>
    <w:p w14:paraId="3EC9484C" w14:textId="77777777" w:rsidR="00213383" w:rsidRPr="00407F6D" w:rsidRDefault="00213383" w:rsidP="00A35466">
      <w:pPr>
        <w:widowControl/>
        <w:autoSpaceDE w:val="0"/>
        <w:autoSpaceDN w:val="0"/>
        <w:adjustRightInd w:val="0"/>
        <w:jc w:val="both"/>
        <w:rPr>
          <w:rFonts w:ascii="Times New Roman" w:hAnsi="Times New Roman"/>
          <w:snapToGrid/>
          <w:color w:val="231F20"/>
          <w:szCs w:val="24"/>
        </w:rPr>
      </w:pPr>
    </w:p>
    <w:p w14:paraId="4AE751D1" w14:textId="174554AD" w:rsidR="00213383" w:rsidRPr="00407F6D" w:rsidRDefault="00213383"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All </w:t>
      </w:r>
      <w:r w:rsidR="004249E5">
        <w:rPr>
          <w:rFonts w:ascii="Times New Roman" w:hAnsi="Times New Roman"/>
          <w:snapToGrid/>
          <w:color w:val="231F20"/>
          <w:szCs w:val="24"/>
        </w:rPr>
        <w:t>individual</w:t>
      </w:r>
      <w:r w:rsidRPr="00407F6D">
        <w:rPr>
          <w:rFonts w:ascii="Times New Roman" w:hAnsi="Times New Roman"/>
          <w:snapToGrid/>
          <w:color w:val="231F20"/>
          <w:szCs w:val="24"/>
        </w:rPr>
        <w:t>s</w:t>
      </w:r>
      <w:r w:rsidR="0079349B">
        <w:rPr>
          <w:rFonts w:ascii="Times New Roman" w:hAnsi="Times New Roman"/>
          <w:snapToGrid/>
          <w:color w:val="231F20"/>
          <w:szCs w:val="24"/>
        </w:rPr>
        <w:t xml:space="preserve"> being treated with INH</w:t>
      </w:r>
      <w:r w:rsidRPr="00407F6D">
        <w:rPr>
          <w:rFonts w:ascii="Times New Roman" w:hAnsi="Times New Roman"/>
          <w:snapToGrid/>
          <w:color w:val="231F20"/>
          <w:szCs w:val="24"/>
        </w:rPr>
        <w:t xml:space="preserve"> </w:t>
      </w:r>
      <w:r w:rsidR="00A02653">
        <w:rPr>
          <w:rFonts w:ascii="Times New Roman" w:hAnsi="Times New Roman"/>
          <w:szCs w:val="24"/>
        </w:rPr>
        <w:t>shall</w:t>
      </w:r>
      <w:r w:rsidRPr="00407F6D">
        <w:rPr>
          <w:rFonts w:ascii="Times New Roman" w:hAnsi="Times New Roman"/>
          <w:snapToGrid/>
          <w:color w:val="231F20"/>
          <w:szCs w:val="24"/>
        </w:rPr>
        <w:t xml:space="preserve"> undergo clinical monitoring at least monthly. This monitoring </w:t>
      </w:r>
      <w:r w:rsidR="00A02653">
        <w:rPr>
          <w:rFonts w:ascii="Times New Roman" w:hAnsi="Times New Roman"/>
          <w:szCs w:val="24"/>
        </w:rPr>
        <w:t>shall</w:t>
      </w:r>
      <w:r w:rsidRPr="00407F6D">
        <w:rPr>
          <w:rFonts w:ascii="Times New Roman" w:hAnsi="Times New Roman"/>
          <w:snapToGrid/>
          <w:color w:val="231F20"/>
          <w:szCs w:val="24"/>
        </w:rPr>
        <w:t xml:space="preserve"> include a brief clinical assessment regarding the signs of hepatitis (i.e., nausea, vomiting, abdominal pain, jaundice, and yellow or brown urine</w:t>
      </w:r>
      <w:r w:rsidR="0020369A">
        <w:rPr>
          <w:rFonts w:ascii="Times New Roman" w:hAnsi="Times New Roman"/>
          <w:snapToGrid/>
          <w:color w:val="231F20"/>
          <w:szCs w:val="24"/>
        </w:rPr>
        <w:t>,</w:t>
      </w:r>
      <w:r w:rsidRPr="00407F6D">
        <w:rPr>
          <w:rFonts w:ascii="Times New Roman" w:hAnsi="Times New Roman"/>
          <w:snapToGrid/>
          <w:color w:val="231F20"/>
          <w:szCs w:val="24"/>
        </w:rPr>
        <w:t>) and education about the adverse effects of the drug(s) and the need for prompt cessation of treatment and clinical evaluation should adverse effects occur.</w:t>
      </w:r>
    </w:p>
    <w:p w14:paraId="273AA056" w14:textId="77777777" w:rsidR="00213383" w:rsidRPr="00407F6D" w:rsidRDefault="00213383" w:rsidP="00A35466">
      <w:pPr>
        <w:jc w:val="both"/>
        <w:rPr>
          <w:rFonts w:ascii="Times New Roman" w:hAnsi="Times New Roman"/>
          <w:szCs w:val="24"/>
        </w:rPr>
      </w:pPr>
    </w:p>
    <w:p w14:paraId="0F25BBD1" w14:textId="77777777" w:rsidR="00AB1417" w:rsidRPr="00407F6D" w:rsidRDefault="004249E5" w:rsidP="00A35466">
      <w:pPr>
        <w:jc w:val="both"/>
        <w:rPr>
          <w:rFonts w:ascii="Times New Roman" w:hAnsi="Times New Roman"/>
          <w:szCs w:val="24"/>
        </w:rPr>
      </w:pPr>
      <w:r>
        <w:rPr>
          <w:rFonts w:ascii="Times New Roman" w:hAnsi="Times New Roman"/>
          <w:szCs w:val="24"/>
        </w:rPr>
        <w:t>Individual</w:t>
      </w:r>
      <w:r w:rsidR="00AB1417" w:rsidRPr="00407F6D">
        <w:rPr>
          <w:rFonts w:ascii="Times New Roman" w:hAnsi="Times New Roman"/>
          <w:szCs w:val="24"/>
        </w:rPr>
        <w:t xml:space="preserve">s at high risk for liver damage should have liver enzymes monitored at 1, 3, and 5 months (six month regimens), and additionally at 7 months (nine month regimens).  (Note that the baseline, or time zero, determination </w:t>
      </w:r>
      <w:r w:rsidR="00124A60">
        <w:rPr>
          <w:rFonts w:ascii="Times New Roman" w:hAnsi="Times New Roman"/>
          <w:szCs w:val="24"/>
        </w:rPr>
        <w:t>shall</w:t>
      </w:r>
      <w:r w:rsidR="00124A60" w:rsidRPr="00407F6D">
        <w:rPr>
          <w:rFonts w:ascii="Times New Roman" w:hAnsi="Times New Roman"/>
          <w:szCs w:val="24"/>
        </w:rPr>
        <w:t xml:space="preserve"> </w:t>
      </w:r>
      <w:r w:rsidR="00AB1417" w:rsidRPr="00407F6D">
        <w:rPr>
          <w:rFonts w:ascii="Times New Roman" w:hAnsi="Times New Roman"/>
          <w:szCs w:val="24"/>
        </w:rPr>
        <w:t>have been obtained when liver disease was ruled out prior to starting INH therapy, as noted earlier in this section.)</w:t>
      </w:r>
    </w:p>
    <w:p w14:paraId="35A2F9B9" w14:textId="77777777" w:rsidR="00682CCF" w:rsidRPr="00407F6D" w:rsidRDefault="00682CCF" w:rsidP="00A35466">
      <w:pPr>
        <w:jc w:val="both"/>
        <w:rPr>
          <w:rFonts w:ascii="Times New Roman" w:hAnsi="Times New Roman"/>
          <w:szCs w:val="24"/>
        </w:rPr>
      </w:pPr>
    </w:p>
    <w:p w14:paraId="4852FBE8" w14:textId="3A6D88EE" w:rsidR="00682CCF" w:rsidRDefault="00682CCF"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Treatment for LTBI caused by drug-resistant MTB is complex and must be provided in consultation with the local health department’s TB control program and persons with expertise in the medical management of drug resistant TB. Often this will require waiting for results of </w:t>
      </w:r>
      <w:r w:rsidRPr="00407F6D">
        <w:rPr>
          <w:rFonts w:ascii="Times New Roman" w:hAnsi="Times New Roman"/>
          <w:snapToGrid/>
          <w:color w:val="231F20"/>
          <w:szCs w:val="24"/>
        </w:rPr>
        <w:lastRenderedPageBreak/>
        <w:t xml:space="preserve">susceptibility testing of the isolate from the presumed 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Treatment </w:t>
      </w:r>
      <w:r w:rsidR="00124A60">
        <w:rPr>
          <w:rFonts w:ascii="Times New Roman" w:hAnsi="Times New Roman"/>
          <w:szCs w:val="24"/>
        </w:rPr>
        <w:t>shall</w:t>
      </w:r>
      <w:r w:rsidRPr="00407F6D">
        <w:rPr>
          <w:rFonts w:ascii="Times New Roman" w:hAnsi="Times New Roman"/>
          <w:snapToGrid/>
          <w:color w:val="231F20"/>
          <w:szCs w:val="24"/>
        </w:rPr>
        <w:t xml:space="preserve"> be guided by in vitro susceptibility test results from the isolate to which the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was exposed</w:t>
      </w:r>
      <w:r w:rsidR="00C50C25">
        <w:rPr>
          <w:rFonts w:ascii="Times New Roman" w:hAnsi="Times New Roman"/>
          <w:snapToGrid/>
          <w:color w:val="231F20"/>
          <w:szCs w:val="24"/>
        </w:rPr>
        <w:t>.</w:t>
      </w:r>
    </w:p>
    <w:p w14:paraId="172AE5B6" w14:textId="63BB2306" w:rsidR="00C50C25" w:rsidRDefault="00C50C25" w:rsidP="00A35466">
      <w:pPr>
        <w:widowControl/>
        <w:autoSpaceDE w:val="0"/>
        <w:autoSpaceDN w:val="0"/>
        <w:adjustRightInd w:val="0"/>
        <w:jc w:val="both"/>
        <w:rPr>
          <w:rFonts w:ascii="Times New Roman" w:hAnsi="Times New Roman"/>
          <w:snapToGrid/>
          <w:color w:val="231F20"/>
          <w:szCs w:val="24"/>
        </w:rPr>
      </w:pPr>
    </w:p>
    <w:p w14:paraId="1D3B87F4" w14:textId="4282AEBF" w:rsidR="00C50C25" w:rsidRDefault="00C50C25" w:rsidP="00A35466">
      <w:pPr>
        <w:widowControl/>
        <w:autoSpaceDE w:val="0"/>
        <w:autoSpaceDN w:val="0"/>
        <w:adjustRightInd w:val="0"/>
        <w:jc w:val="both"/>
        <w:rPr>
          <w:rFonts w:ascii="Times New Roman" w:hAnsi="Times New Roman"/>
          <w:b/>
          <w:bCs/>
          <w:snapToGrid/>
          <w:color w:val="231F20"/>
          <w:szCs w:val="24"/>
        </w:rPr>
      </w:pPr>
      <w:r w:rsidRPr="00F45BBC">
        <w:rPr>
          <w:rFonts w:ascii="Times New Roman" w:hAnsi="Times New Roman"/>
          <w:b/>
          <w:bCs/>
          <w:snapToGrid/>
          <w:color w:val="231F20"/>
          <w:szCs w:val="24"/>
        </w:rPr>
        <w:t>MULTI-DRUG RESISTANT TB (MDR TB)</w:t>
      </w:r>
    </w:p>
    <w:p w14:paraId="2A769B85" w14:textId="233917C2" w:rsidR="00C50C25" w:rsidRDefault="00C50C25" w:rsidP="00A35466">
      <w:pPr>
        <w:widowControl/>
        <w:autoSpaceDE w:val="0"/>
        <w:autoSpaceDN w:val="0"/>
        <w:adjustRightInd w:val="0"/>
        <w:jc w:val="both"/>
        <w:rPr>
          <w:rFonts w:ascii="Times New Roman" w:hAnsi="Times New Roman"/>
          <w:b/>
          <w:bCs/>
          <w:snapToGrid/>
          <w:color w:val="231F20"/>
          <w:szCs w:val="24"/>
        </w:rPr>
      </w:pPr>
    </w:p>
    <w:p w14:paraId="60512A2B" w14:textId="5F74DBF6" w:rsidR="00C50C25" w:rsidRPr="00F45BBC" w:rsidRDefault="00C50C25" w:rsidP="00A35466">
      <w:pPr>
        <w:widowControl/>
        <w:autoSpaceDE w:val="0"/>
        <w:autoSpaceDN w:val="0"/>
        <w:adjustRightInd w:val="0"/>
        <w:jc w:val="both"/>
        <w:rPr>
          <w:rFonts w:ascii="Times New Roman" w:hAnsi="Times New Roman"/>
          <w:snapToGrid/>
          <w:color w:val="231F20"/>
          <w:szCs w:val="24"/>
        </w:rPr>
      </w:pPr>
      <w:r w:rsidRPr="00F45BBC">
        <w:rPr>
          <w:rFonts w:ascii="Times New Roman" w:hAnsi="Times New Roman"/>
          <w:snapToGrid/>
          <w:color w:val="231F20"/>
          <w:szCs w:val="24"/>
        </w:rPr>
        <w:t xml:space="preserve">TB bacteria can become resistant to the medicines used to treat TB disease.  This means that the medicine can no longer kill the bacteria.  Resistance to anti-TB drugs can occur when these </w:t>
      </w:r>
      <w:r w:rsidR="00253145" w:rsidRPr="00F45BBC">
        <w:rPr>
          <w:rFonts w:ascii="Times New Roman" w:hAnsi="Times New Roman"/>
          <w:snapToGrid/>
          <w:color w:val="231F20"/>
          <w:szCs w:val="24"/>
        </w:rPr>
        <w:t>drugs are misused or mismanaged.  Multidrug-resistant TB (MDR TB) is TB that is resistant to at least two of the best anti-TB drugs, isoniazid and rifampin.</w:t>
      </w:r>
    </w:p>
    <w:p w14:paraId="21274A41" w14:textId="7B5869F0" w:rsidR="00CC6C27" w:rsidRPr="00F45BBC" w:rsidRDefault="00CC6C27" w:rsidP="00A35466">
      <w:pPr>
        <w:widowControl/>
        <w:autoSpaceDE w:val="0"/>
        <w:autoSpaceDN w:val="0"/>
        <w:adjustRightInd w:val="0"/>
        <w:jc w:val="both"/>
        <w:rPr>
          <w:rFonts w:ascii="Times New Roman" w:hAnsi="Times New Roman"/>
          <w:snapToGrid/>
          <w:color w:val="231F20"/>
          <w:szCs w:val="24"/>
        </w:rPr>
      </w:pPr>
    </w:p>
    <w:p w14:paraId="09E52396" w14:textId="057A653A" w:rsidR="00CC6C27" w:rsidRDefault="00CC6C27" w:rsidP="00A35466">
      <w:pPr>
        <w:widowControl/>
        <w:autoSpaceDE w:val="0"/>
        <w:autoSpaceDN w:val="0"/>
        <w:adjustRightInd w:val="0"/>
        <w:jc w:val="both"/>
        <w:rPr>
          <w:rFonts w:ascii="Times New Roman" w:hAnsi="Times New Roman"/>
          <w:snapToGrid/>
          <w:color w:val="231F20"/>
          <w:szCs w:val="24"/>
        </w:rPr>
      </w:pPr>
      <w:r w:rsidRPr="00F45BBC">
        <w:rPr>
          <w:rFonts w:ascii="Times New Roman" w:hAnsi="Times New Roman"/>
          <w:snapToGrid/>
          <w:color w:val="231F20"/>
          <w:szCs w:val="24"/>
        </w:rPr>
        <w:t>Unfortunately, many practices have permitted selection of and survival for resistant organisms, and even of organisms resistant to multiple “fire line” anti-TB drugs:</w:t>
      </w:r>
    </w:p>
    <w:p w14:paraId="438A080F" w14:textId="77777777" w:rsidR="00772F26" w:rsidRPr="00F45BBC" w:rsidRDefault="00772F26" w:rsidP="00A35466">
      <w:pPr>
        <w:widowControl/>
        <w:autoSpaceDE w:val="0"/>
        <w:autoSpaceDN w:val="0"/>
        <w:adjustRightInd w:val="0"/>
        <w:jc w:val="both"/>
        <w:rPr>
          <w:rFonts w:ascii="Times New Roman" w:hAnsi="Times New Roman"/>
          <w:snapToGrid/>
          <w:color w:val="231F20"/>
          <w:szCs w:val="24"/>
        </w:rPr>
      </w:pPr>
    </w:p>
    <w:p w14:paraId="79951C67" w14:textId="72AA2C82" w:rsidR="004A2C4F" w:rsidRPr="00F45BBC" w:rsidRDefault="004A2C4F" w:rsidP="004A2C4F">
      <w:pPr>
        <w:pStyle w:val="ListParagraph"/>
        <w:widowControl/>
        <w:numPr>
          <w:ilvl w:val="0"/>
          <w:numId w:val="28"/>
        </w:numPr>
        <w:autoSpaceDE w:val="0"/>
        <w:autoSpaceDN w:val="0"/>
        <w:adjustRightInd w:val="0"/>
        <w:jc w:val="both"/>
        <w:rPr>
          <w:rFonts w:ascii="Times New Roman" w:hAnsi="Times New Roman"/>
          <w:szCs w:val="24"/>
        </w:rPr>
      </w:pPr>
      <w:r w:rsidRPr="00F45BBC">
        <w:rPr>
          <w:rFonts w:ascii="Times New Roman" w:hAnsi="Times New Roman"/>
          <w:szCs w:val="24"/>
        </w:rPr>
        <w:t xml:space="preserve">In many foreign countries antibiotics are available without a prescription.  Individuals have taken anti-TB drugs long enough to reduce the active illness, </w:t>
      </w:r>
      <w:r w:rsidR="00332ADE" w:rsidRPr="00F45BBC">
        <w:rPr>
          <w:rFonts w:ascii="Times New Roman" w:hAnsi="Times New Roman"/>
          <w:szCs w:val="24"/>
        </w:rPr>
        <w:t>but not long enough to effect a cure, or have taken an inadequate number of anti-TB drugs, permitting sel</w:t>
      </w:r>
      <w:r w:rsidR="00772F26">
        <w:rPr>
          <w:rFonts w:ascii="Times New Roman" w:hAnsi="Times New Roman"/>
          <w:szCs w:val="24"/>
        </w:rPr>
        <w:t>e</w:t>
      </w:r>
      <w:r w:rsidR="00332ADE" w:rsidRPr="00F45BBC">
        <w:rPr>
          <w:rFonts w:ascii="Times New Roman" w:hAnsi="Times New Roman"/>
          <w:szCs w:val="24"/>
        </w:rPr>
        <w:t>ction and survival of the resistant organisms.  These organisms are shared world-wide by international t</w:t>
      </w:r>
      <w:r w:rsidR="00E03BD4" w:rsidRPr="00F45BBC">
        <w:rPr>
          <w:rFonts w:ascii="Times New Roman" w:hAnsi="Times New Roman"/>
          <w:szCs w:val="24"/>
        </w:rPr>
        <w:t>ravelers and by immigrants.</w:t>
      </w:r>
    </w:p>
    <w:p w14:paraId="61E2CD64" w14:textId="77777777" w:rsidR="000D1014" w:rsidRPr="00F45BBC" w:rsidRDefault="000D1014" w:rsidP="000D1014">
      <w:pPr>
        <w:pStyle w:val="ListParagraph"/>
        <w:widowControl/>
        <w:autoSpaceDE w:val="0"/>
        <w:autoSpaceDN w:val="0"/>
        <w:adjustRightInd w:val="0"/>
        <w:jc w:val="both"/>
        <w:rPr>
          <w:rFonts w:ascii="Times New Roman" w:hAnsi="Times New Roman"/>
          <w:szCs w:val="24"/>
        </w:rPr>
      </w:pPr>
    </w:p>
    <w:p w14:paraId="0F60D2C7" w14:textId="14B2FE4D" w:rsidR="000D1014" w:rsidRPr="00F45BBC" w:rsidRDefault="00E03BD4" w:rsidP="000D1014">
      <w:pPr>
        <w:pStyle w:val="ListParagraph"/>
        <w:widowControl/>
        <w:numPr>
          <w:ilvl w:val="0"/>
          <w:numId w:val="28"/>
        </w:numPr>
        <w:autoSpaceDE w:val="0"/>
        <w:autoSpaceDN w:val="0"/>
        <w:adjustRightInd w:val="0"/>
        <w:jc w:val="both"/>
        <w:rPr>
          <w:rFonts w:ascii="Times New Roman" w:hAnsi="Times New Roman"/>
          <w:szCs w:val="24"/>
        </w:rPr>
      </w:pPr>
      <w:r w:rsidRPr="00F45BBC">
        <w:rPr>
          <w:rFonts w:ascii="Times New Roman" w:hAnsi="Times New Roman"/>
          <w:szCs w:val="24"/>
        </w:rPr>
        <w:t>Provision of INH treatment of LTBI to individuals ill with TB disease does not provide adequate coverage to treat the illness and kill the huge number of organisms present, although remission of symptoms can sometimes be obtained.  This results in an effect not unlike that achieved by self-treatment in some foreign countries.</w:t>
      </w:r>
    </w:p>
    <w:p w14:paraId="573E62CA" w14:textId="77777777" w:rsidR="000D1014" w:rsidRPr="00F45BBC" w:rsidRDefault="000D1014" w:rsidP="000D1014">
      <w:pPr>
        <w:pStyle w:val="ListParagraph"/>
        <w:widowControl/>
        <w:autoSpaceDE w:val="0"/>
        <w:autoSpaceDN w:val="0"/>
        <w:adjustRightInd w:val="0"/>
        <w:jc w:val="both"/>
        <w:rPr>
          <w:rFonts w:ascii="Times New Roman" w:hAnsi="Times New Roman"/>
          <w:szCs w:val="24"/>
        </w:rPr>
      </w:pPr>
    </w:p>
    <w:p w14:paraId="4B2D8083" w14:textId="5C04637B" w:rsidR="00E03BD4" w:rsidRPr="00F45BBC" w:rsidRDefault="00E03BD4" w:rsidP="004A2C4F">
      <w:pPr>
        <w:pStyle w:val="ListParagraph"/>
        <w:widowControl/>
        <w:numPr>
          <w:ilvl w:val="0"/>
          <w:numId w:val="28"/>
        </w:numPr>
        <w:autoSpaceDE w:val="0"/>
        <w:autoSpaceDN w:val="0"/>
        <w:adjustRightInd w:val="0"/>
        <w:jc w:val="both"/>
        <w:rPr>
          <w:rFonts w:ascii="Times New Roman" w:hAnsi="Times New Roman"/>
          <w:szCs w:val="24"/>
        </w:rPr>
      </w:pPr>
      <w:r w:rsidRPr="00F45BBC">
        <w:rPr>
          <w:rFonts w:ascii="Times New Roman" w:hAnsi="Times New Roman"/>
          <w:szCs w:val="24"/>
        </w:rPr>
        <w:t xml:space="preserve">Provision of too short a course of </w:t>
      </w:r>
      <w:r w:rsidR="00E52007" w:rsidRPr="00F45BBC">
        <w:rPr>
          <w:rFonts w:ascii="Times New Roman" w:hAnsi="Times New Roman"/>
          <w:szCs w:val="24"/>
        </w:rPr>
        <w:t>INH treatment of LTBI can result in selection of resistant organisms.</w:t>
      </w:r>
    </w:p>
    <w:p w14:paraId="2F694D03" w14:textId="77777777" w:rsidR="000D1014" w:rsidRPr="00F45BBC" w:rsidRDefault="000D1014" w:rsidP="000D1014">
      <w:pPr>
        <w:pStyle w:val="ListParagraph"/>
        <w:widowControl/>
        <w:autoSpaceDE w:val="0"/>
        <w:autoSpaceDN w:val="0"/>
        <w:adjustRightInd w:val="0"/>
        <w:jc w:val="both"/>
        <w:rPr>
          <w:rFonts w:ascii="Times New Roman" w:hAnsi="Times New Roman"/>
          <w:szCs w:val="24"/>
        </w:rPr>
      </w:pPr>
    </w:p>
    <w:p w14:paraId="5A52A42B" w14:textId="75BC3212" w:rsidR="00E52007" w:rsidRPr="00F45BBC" w:rsidRDefault="00E52007" w:rsidP="004A2C4F">
      <w:pPr>
        <w:pStyle w:val="ListParagraph"/>
        <w:widowControl/>
        <w:numPr>
          <w:ilvl w:val="0"/>
          <w:numId w:val="28"/>
        </w:numPr>
        <w:autoSpaceDE w:val="0"/>
        <w:autoSpaceDN w:val="0"/>
        <w:adjustRightInd w:val="0"/>
        <w:jc w:val="both"/>
        <w:rPr>
          <w:rFonts w:ascii="Times New Roman" w:hAnsi="Times New Roman"/>
          <w:szCs w:val="24"/>
        </w:rPr>
      </w:pPr>
      <w:r w:rsidRPr="00F45BBC">
        <w:rPr>
          <w:rFonts w:ascii="Times New Roman" w:hAnsi="Times New Roman"/>
          <w:szCs w:val="24"/>
        </w:rPr>
        <w:t>Other scenarios, such as treating TB disease with the wrong treatment of the wrong medication dose or prescribing medications to which the involved MTB is already resistant, may permit the survival of propagation of drug resistant organisms.</w:t>
      </w:r>
    </w:p>
    <w:p w14:paraId="4FD9CF67" w14:textId="77777777" w:rsidR="000D1014" w:rsidRPr="00F45BBC" w:rsidRDefault="000D1014" w:rsidP="000D1014">
      <w:pPr>
        <w:widowControl/>
        <w:autoSpaceDE w:val="0"/>
        <w:autoSpaceDN w:val="0"/>
        <w:adjustRightInd w:val="0"/>
        <w:jc w:val="both"/>
        <w:rPr>
          <w:rFonts w:ascii="Times New Roman" w:hAnsi="Times New Roman"/>
          <w:szCs w:val="24"/>
        </w:rPr>
      </w:pPr>
    </w:p>
    <w:p w14:paraId="54269131" w14:textId="31D28399" w:rsidR="00E52007" w:rsidRPr="00F45BBC" w:rsidRDefault="00E52007" w:rsidP="004A2C4F">
      <w:pPr>
        <w:pStyle w:val="ListParagraph"/>
        <w:widowControl/>
        <w:numPr>
          <w:ilvl w:val="0"/>
          <w:numId w:val="28"/>
        </w:numPr>
        <w:autoSpaceDE w:val="0"/>
        <w:autoSpaceDN w:val="0"/>
        <w:adjustRightInd w:val="0"/>
        <w:jc w:val="both"/>
        <w:rPr>
          <w:rFonts w:ascii="Times New Roman" w:hAnsi="Times New Roman"/>
          <w:szCs w:val="24"/>
        </w:rPr>
      </w:pPr>
      <w:r w:rsidRPr="00F45BBC">
        <w:rPr>
          <w:rFonts w:ascii="Times New Roman" w:hAnsi="Times New Roman"/>
          <w:szCs w:val="24"/>
        </w:rPr>
        <w:t>Circumstances in which anti-TB medications have been started or stopped (as treatment for TB infection or disease).</w:t>
      </w:r>
    </w:p>
    <w:p w14:paraId="740F6430" w14:textId="77777777" w:rsidR="000D1014" w:rsidRPr="00F45BBC" w:rsidRDefault="000D1014" w:rsidP="000D1014">
      <w:pPr>
        <w:widowControl/>
        <w:autoSpaceDE w:val="0"/>
        <w:autoSpaceDN w:val="0"/>
        <w:adjustRightInd w:val="0"/>
        <w:jc w:val="both"/>
        <w:rPr>
          <w:rFonts w:ascii="Times New Roman" w:hAnsi="Times New Roman"/>
          <w:szCs w:val="24"/>
        </w:rPr>
      </w:pPr>
    </w:p>
    <w:p w14:paraId="4C235D40" w14:textId="1EFEDC25" w:rsidR="00E52007" w:rsidRPr="00F45BBC" w:rsidRDefault="00E52007" w:rsidP="00E52007">
      <w:pPr>
        <w:widowControl/>
        <w:autoSpaceDE w:val="0"/>
        <w:autoSpaceDN w:val="0"/>
        <w:adjustRightInd w:val="0"/>
        <w:jc w:val="both"/>
        <w:rPr>
          <w:rFonts w:ascii="Times New Roman" w:hAnsi="Times New Roman"/>
          <w:szCs w:val="24"/>
        </w:rPr>
      </w:pPr>
      <w:r w:rsidRPr="00F45BBC">
        <w:rPr>
          <w:rFonts w:ascii="Times New Roman" w:hAnsi="Times New Roman"/>
          <w:szCs w:val="24"/>
        </w:rPr>
        <w:t>The spread of MDR TB can be prevented by an individual infected with MTB taking all of their medication for the appropriate length of time.  No doses shall be missed, and treatment should not be stopped early.  Clinicians can help pre</w:t>
      </w:r>
      <w:r w:rsidR="008E0486" w:rsidRPr="00F45BBC">
        <w:rPr>
          <w:rFonts w:ascii="Times New Roman" w:hAnsi="Times New Roman"/>
          <w:szCs w:val="24"/>
        </w:rPr>
        <w:t>vent MDR TB by quickly diagnosing cases, following recommended treatment guidelines, monitoring individuals’ response to treatment, and making sure therapy is completed.</w:t>
      </w:r>
    </w:p>
    <w:p w14:paraId="32502AFE" w14:textId="488E2AEA" w:rsidR="008E0486" w:rsidRPr="00F45BBC" w:rsidRDefault="008E0486" w:rsidP="00E52007">
      <w:pPr>
        <w:widowControl/>
        <w:autoSpaceDE w:val="0"/>
        <w:autoSpaceDN w:val="0"/>
        <w:adjustRightInd w:val="0"/>
        <w:jc w:val="both"/>
        <w:rPr>
          <w:rFonts w:ascii="Times New Roman" w:hAnsi="Times New Roman"/>
          <w:szCs w:val="24"/>
        </w:rPr>
      </w:pPr>
    </w:p>
    <w:p w14:paraId="27A1EDDC" w14:textId="71C25005" w:rsidR="00C50C25" w:rsidRDefault="008E0486" w:rsidP="00772F26">
      <w:pPr>
        <w:widowControl/>
        <w:autoSpaceDE w:val="0"/>
        <w:autoSpaceDN w:val="0"/>
        <w:adjustRightInd w:val="0"/>
        <w:jc w:val="both"/>
        <w:rPr>
          <w:rFonts w:ascii="Times New Roman" w:hAnsi="Times New Roman"/>
          <w:b/>
          <w:szCs w:val="24"/>
        </w:rPr>
      </w:pPr>
      <w:r w:rsidRPr="00F45BBC">
        <w:rPr>
          <w:rFonts w:ascii="Times New Roman" w:hAnsi="Times New Roman"/>
          <w:szCs w:val="24"/>
        </w:rPr>
        <w:t>When MDR is identified (and it should be noted that MDR TB has been reported from all parts of the USA and within many correctional systems), specialized and individualized drug regimens</w:t>
      </w:r>
      <w:r w:rsidR="000D1014" w:rsidRPr="00F45BBC">
        <w:rPr>
          <w:rFonts w:ascii="Times New Roman" w:hAnsi="Times New Roman"/>
          <w:szCs w:val="24"/>
        </w:rPr>
        <w:t xml:space="preserve"> may be important.  Consultation regarding establishment of a proper drug treatment regimen must be sought, and input from the local public health department from the IDOH TB Program staff should be obtained.  Additionally, it may be useful to consult with pulmonary or infection disease </w:t>
      </w:r>
      <w:r w:rsidR="000D1014" w:rsidRPr="00F45BBC">
        <w:rPr>
          <w:rFonts w:ascii="Times New Roman" w:hAnsi="Times New Roman"/>
          <w:szCs w:val="24"/>
        </w:rPr>
        <w:lastRenderedPageBreak/>
        <w:t>specialist who can review specific individualized material.  In especially difficult situations, the CDC will assist and provide specialized consultation.  Through arrangements with the IDOH, the CDC can supply hard to obtain anti-TB drugs that may be required for difficult-to-treat MDR TB.</w:t>
      </w:r>
    </w:p>
    <w:p w14:paraId="415EF5A3" w14:textId="77777777" w:rsidR="00C50C25" w:rsidRDefault="00C50C25" w:rsidP="00A35466">
      <w:pPr>
        <w:jc w:val="both"/>
        <w:rPr>
          <w:rFonts w:ascii="Times New Roman" w:hAnsi="Times New Roman"/>
          <w:b/>
          <w:szCs w:val="24"/>
        </w:rPr>
      </w:pPr>
    </w:p>
    <w:p w14:paraId="605BB802" w14:textId="0A2ED2F0" w:rsidR="00AB1417" w:rsidRPr="00407F6D" w:rsidRDefault="00AB1417" w:rsidP="00A35466">
      <w:pPr>
        <w:jc w:val="both"/>
        <w:rPr>
          <w:rFonts w:ascii="Times New Roman" w:hAnsi="Times New Roman"/>
          <w:szCs w:val="24"/>
        </w:rPr>
      </w:pPr>
      <w:r w:rsidRPr="00407F6D">
        <w:rPr>
          <w:rFonts w:ascii="Times New Roman" w:hAnsi="Times New Roman"/>
          <w:b/>
          <w:szCs w:val="24"/>
        </w:rPr>
        <w:t>CONTACT INVESTIGATION AND FOLLOW UP</w:t>
      </w:r>
    </w:p>
    <w:p w14:paraId="39AF02FD" w14:textId="77777777" w:rsidR="00AB1417" w:rsidRPr="00407F6D" w:rsidRDefault="00AB1417" w:rsidP="00A35466">
      <w:pPr>
        <w:jc w:val="both"/>
        <w:rPr>
          <w:rFonts w:ascii="Times New Roman" w:hAnsi="Times New Roman"/>
          <w:szCs w:val="24"/>
        </w:rPr>
      </w:pPr>
    </w:p>
    <w:p w14:paraId="0A126AB9" w14:textId="77777777" w:rsidR="007A6362" w:rsidRPr="00407F6D" w:rsidRDefault="007A6362"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The overall goal of a TB contact investigation is to interrupt transmission of MTB. Ongoing transmission is prevented by 1) identifying, isolating, and treating persons with TB disease (source and secondary-case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and 2) identifying infected contacts of the 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and secondary </w:t>
      </w:r>
      <w:r w:rsidR="004249E5">
        <w:rPr>
          <w:rFonts w:ascii="Times New Roman" w:hAnsi="Times New Roman"/>
          <w:snapToGrid/>
          <w:color w:val="231F20"/>
          <w:szCs w:val="24"/>
        </w:rPr>
        <w:t>individual</w:t>
      </w:r>
      <w:r w:rsidRPr="00407F6D">
        <w:rPr>
          <w:rFonts w:ascii="Times New Roman" w:hAnsi="Times New Roman"/>
          <w:snapToGrid/>
          <w:color w:val="231F20"/>
          <w:szCs w:val="24"/>
        </w:rPr>
        <w:t>s and providing them with a complete course of treatment for LTBI.</w:t>
      </w:r>
      <w:r w:rsidRPr="00407F6D">
        <w:rPr>
          <w:rFonts w:ascii="Times New Roman" w:hAnsi="Times New Roman"/>
          <w:szCs w:val="24"/>
        </w:rPr>
        <w:t xml:space="preserve"> </w:t>
      </w:r>
    </w:p>
    <w:p w14:paraId="7F94E144" w14:textId="77777777" w:rsidR="007A6362" w:rsidRPr="00407F6D" w:rsidRDefault="007A6362" w:rsidP="00A35466">
      <w:pPr>
        <w:widowControl/>
        <w:autoSpaceDE w:val="0"/>
        <w:autoSpaceDN w:val="0"/>
        <w:adjustRightInd w:val="0"/>
        <w:jc w:val="both"/>
        <w:rPr>
          <w:rFonts w:ascii="Times New Roman" w:hAnsi="Times New Roman"/>
          <w:snapToGrid/>
          <w:color w:val="231F20"/>
          <w:szCs w:val="24"/>
        </w:rPr>
      </w:pPr>
    </w:p>
    <w:p w14:paraId="0D92F866" w14:textId="77777777" w:rsidR="007A6362" w:rsidRPr="00407F6D" w:rsidRDefault="007A6362"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TB transmission is determined by the characteristics of the 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and exposed contacts; the circumstances surrounding the exposure itself also determine whether ongoing transmission will occur. </w:t>
      </w:r>
    </w:p>
    <w:p w14:paraId="5A501CEC" w14:textId="77777777" w:rsidR="007A6362" w:rsidRPr="00407F6D" w:rsidRDefault="007A6362" w:rsidP="00A35466">
      <w:pPr>
        <w:widowControl/>
        <w:autoSpaceDE w:val="0"/>
        <w:autoSpaceDN w:val="0"/>
        <w:adjustRightInd w:val="0"/>
        <w:jc w:val="both"/>
        <w:rPr>
          <w:rFonts w:ascii="Times New Roman" w:hAnsi="Times New Roman"/>
          <w:b/>
          <w:bCs/>
          <w:snapToGrid/>
          <w:color w:val="231F20"/>
          <w:szCs w:val="24"/>
        </w:rPr>
      </w:pPr>
    </w:p>
    <w:p w14:paraId="4E726898" w14:textId="4F60E3B4" w:rsidR="007A6362" w:rsidRPr="00407F6D" w:rsidRDefault="007A6362"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who have either cavitation on chest x-ray or AFB smear-positive respiratory specimens are substantially more likely to transmit TB than persons who have neither characteristic. Delays in TB diagnosis in 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s have also been associated with an increased likelihood of transmission.  Substantial variability exists among the infectiousness of a given TB 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Although AFB smear status, cavitary disease, and delayed diagnosis increase the likelihood of transmission, certain persons with these characteristics infect few persons, whereas others with none of these characteristics might infect multiple persons. The best measure of the infectiousness of source </w:t>
      </w:r>
      <w:r w:rsidR="004249E5">
        <w:rPr>
          <w:rFonts w:ascii="Times New Roman" w:hAnsi="Times New Roman"/>
          <w:snapToGrid/>
          <w:color w:val="231F20"/>
          <w:szCs w:val="24"/>
        </w:rPr>
        <w:t>individual</w:t>
      </w:r>
      <w:r w:rsidRPr="00407F6D">
        <w:rPr>
          <w:rFonts w:ascii="Times New Roman" w:hAnsi="Times New Roman"/>
          <w:snapToGrid/>
          <w:color w:val="231F20"/>
          <w:szCs w:val="24"/>
        </w:rPr>
        <w:t>s is the documented infection rate (e.g.</w:t>
      </w:r>
      <w:r w:rsidR="00772F26">
        <w:rPr>
          <w:rFonts w:ascii="Times New Roman" w:hAnsi="Times New Roman"/>
          <w:snapToGrid/>
          <w:color w:val="231F20"/>
          <w:szCs w:val="24"/>
        </w:rPr>
        <w:t>,</w:t>
      </w:r>
      <w:r w:rsidRPr="00407F6D">
        <w:rPr>
          <w:rFonts w:ascii="Times New Roman" w:hAnsi="Times New Roman"/>
          <w:snapToGrid/>
          <w:color w:val="231F20"/>
          <w:szCs w:val="24"/>
        </w:rPr>
        <w:t xml:space="preserve"> conversion of TST from negative to positive) among their contacts.</w:t>
      </w:r>
    </w:p>
    <w:p w14:paraId="1623676A" w14:textId="77777777" w:rsidR="007A6362" w:rsidRPr="00407F6D" w:rsidRDefault="007A6362" w:rsidP="00A35466">
      <w:pPr>
        <w:widowControl/>
        <w:autoSpaceDE w:val="0"/>
        <w:autoSpaceDN w:val="0"/>
        <w:adjustRightInd w:val="0"/>
        <w:jc w:val="both"/>
        <w:rPr>
          <w:rFonts w:ascii="Times New Roman" w:hAnsi="Times New Roman"/>
          <w:szCs w:val="24"/>
        </w:rPr>
      </w:pPr>
    </w:p>
    <w:p w14:paraId="6742F8F7" w14:textId="0E4A6C57" w:rsidR="007A6362" w:rsidRPr="00407F6D" w:rsidRDefault="007A6362"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bCs/>
          <w:snapToGrid/>
          <w:color w:val="231F20"/>
          <w:szCs w:val="24"/>
        </w:rPr>
        <w:t xml:space="preserve">Among </w:t>
      </w:r>
      <w:r w:rsidR="0079349B">
        <w:rPr>
          <w:rFonts w:ascii="Times New Roman" w:hAnsi="Times New Roman"/>
          <w:bCs/>
          <w:snapToGrid/>
          <w:color w:val="231F20"/>
          <w:szCs w:val="24"/>
        </w:rPr>
        <w:t>individuals</w:t>
      </w:r>
      <w:r w:rsidRPr="00407F6D">
        <w:rPr>
          <w:rFonts w:ascii="Times New Roman" w:hAnsi="Times New Roman"/>
          <w:bCs/>
          <w:snapToGrid/>
          <w:color w:val="231F20"/>
          <w:szCs w:val="24"/>
        </w:rPr>
        <w:t xml:space="preserve"> who have been identified as contacts, </w:t>
      </w:r>
      <w:r w:rsidRPr="00407F6D">
        <w:rPr>
          <w:rFonts w:ascii="Times New Roman" w:hAnsi="Times New Roman"/>
          <w:snapToGrid/>
          <w:color w:val="231F20"/>
          <w:szCs w:val="24"/>
        </w:rPr>
        <w:t xml:space="preserve">HIV infection is the greatest single risk factor for progression to TB disease. Therefore, </w:t>
      </w:r>
      <w:r w:rsidR="00841FA2" w:rsidRPr="00E21B5E">
        <w:rPr>
          <w:rFonts w:ascii="Times New Roman" w:hAnsi="Times New Roman"/>
          <w:snapToGrid/>
          <w:color w:val="231F20"/>
          <w:szCs w:val="24"/>
        </w:rPr>
        <w:t>persons living with</w:t>
      </w:r>
      <w:r w:rsidR="00841FA2">
        <w:rPr>
          <w:rFonts w:ascii="Times New Roman" w:hAnsi="Times New Roman"/>
          <w:b/>
          <w:bCs/>
          <w:snapToGrid/>
          <w:color w:val="231F20"/>
          <w:szCs w:val="24"/>
        </w:rPr>
        <w:t xml:space="preserve"> </w:t>
      </w:r>
      <w:r w:rsidRPr="00407F6D">
        <w:rPr>
          <w:rFonts w:ascii="Times New Roman" w:hAnsi="Times New Roman"/>
          <w:snapToGrid/>
          <w:color w:val="231F20"/>
          <w:szCs w:val="24"/>
        </w:rPr>
        <w:t>HIV</w:t>
      </w:r>
      <w:r w:rsidR="0053309B" w:rsidRPr="00407F6D">
        <w:rPr>
          <w:rFonts w:ascii="Times New Roman" w:hAnsi="Times New Roman"/>
          <w:snapToGrid/>
          <w:color w:val="231F20"/>
          <w:szCs w:val="24"/>
        </w:rPr>
        <w:t xml:space="preserve"> </w:t>
      </w:r>
      <w:r w:rsidR="00124A60">
        <w:rPr>
          <w:rFonts w:ascii="Times New Roman" w:hAnsi="Times New Roman"/>
          <w:szCs w:val="24"/>
        </w:rPr>
        <w:t>shall</w:t>
      </w:r>
      <w:r w:rsidRPr="00407F6D">
        <w:rPr>
          <w:rFonts w:ascii="Times New Roman" w:hAnsi="Times New Roman"/>
          <w:snapToGrid/>
          <w:color w:val="231F20"/>
          <w:szCs w:val="24"/>
        </w:rPr>
        <w:t xml:space="preserve"> receive the highest priority for evaluation</w:t>
      </w:r>
      <w:r w:rsidR="0053309B" w:rsidRPr="00407F6D">
        <w:rPr>
          <w:rFonts w:ascii="Times New Roman" w:hAnsi="Times New Roman"/>
          <w:snapToGrid/>
          <w:color w:val="231F20"/>
          <w:szCs w:val="24"/>
        </w:rPr>
        <w:t xml:space="preserve"> </w:t>
      </w:r>
      <w:r w:rsidRPr="00407F6D">
        <w:rPr>
          <w:rFonts w:ascii="Times New Roman" w:hAnsi="Times New Roman"/>
          <w:snapToGrid/>
          <w:color w:val="231F20"/>
          <w:szCs w:val="24"/>
        </w:rPr>
        <w:t>of TB infection, even if these persons had shorter duration</w:t>
      </w:r>
      <w:r w:rsidR="0053309B" w:rsidRPr="00407F6D">
        <w:rPr>
          <w:rFonts w:ascii="Times New Roman" w:hAnsi="Times New Roman"/>
          <w:snapToGrid/>
          <w:color w:val="231F20"/>
          <w:szCs w:val="24"/>
        </w:rPr>
        <w:t xml:space="preserve"> </w:t>
      </w:r>
      <w:r w:rsidRPr="00407F6D">
        <w:rPr>
          <w:rFonts w:ascii="Times New Roman" w:hAnsi="Times New Roman"/>
          <w:snapToGrid/>
          <w:color w:val="231F20"/>
          <w:szCs w:val="24"/>
        </w:rPr>
        <w:t>of exposure than other contacts. Persons receiving prolonged</w:t>
      </w:r>
      <w:r w:rsidR="0053309B" w:rsidRPr="00407F6D">
        <w:rPr>
          <w:rFonts w:ascii="Times New Roman" w:hAnsi="Times New Roman"/>
          <w:snapToGrid/>
          <w:color w:val="231F20"/>
          <w:szCs w:val="24"/>
        </w:rPr>
        <w:t xml:space="preserve"> </w:t>
      </w:r>
      <w:r w:rsidRPr="00407F6D">
        <w:rPr>
          <w:rFonts w:ascii="Times New Roman" w:hAnsi="Times New Roman"/>
          <w:snapToGrid/>
          <w:color w:val="231F20"/>
          <w:szCs w:val="24"/>
        </w:rPr>
        <w:t>therapy with corticosteroids, chemotherapy for cancer, or other</w:t>
      </w:r>
      <w:r w:rsidR="0053309B" w:rsidRPr="00407F6D">
        <w:rPr>
          <w:rFonts w:ascii="Times New Roman" w:hAnsi="Times New Roman"/>
          <w:snapToGrid/>
          <w:color w:val="231F20"/>
          <w:szCs w:val="24"/>
        </w:rPr>
        <w:t xml:space="preserve"> </w:t>
      </w:r>
      <w:r w:rsidRPr="00407F6D">
        <w:rPr>
          <w:rFonts w:ascii="Times New Roman" w:hAnsi="Times New Roman"/>
          <w:snapToGrid/>
          <w:color w:val="231F20"/>
          <w:szCs w:val="24"/>
        </w:rPr>
        <w:t>immu</w:t>
      </w:r>
      <w:r w:rsidR="0053309B" w:rsidRPr="00407F6D">
        <w:rPr>
          <w:rFonts w:ascii="Times New Roman" w:hAnsi="Times New Roman"/>
          <w:snapToGrid/>
          <w:color w:val="231F20"/>
          <w:szCs w:val="24"/>
        </w:rPr>
        <w:t xml:space="preserve">nosuppressive agents </w:t>
      </w:r>
      <w:r w:rsidRPr="00407F6D">
        <w:rPr>
          <w:rFonts w:ascii="Times New Roman" w:hAnsi="Times New Roman"/>
          <w:snapToGrid/>
          <w:color w:val="231F20"/>
          <w:szCs w:val="24"/>
        </w:rPr>
        <w:t>also</w:t>
      </w:r>
      <w:r w:rsidR="0053309B" w:rsidRPr="00407F6D">
        <w:rPr>
          <w:rFonts w:ascii="Times New Roman" w:hAnsi="Times New Roman"/>
          <w:snapToGrid/>
          <w:color w:val="231F20"/>
          <w:szCs w:val="24"/>
        </w:rPr>
        <w:t xml:space="preserve"> </w:t>
      </w:r>
      <w:r w:rsidR="00124A60">
        <w:rPr>
          <w:rFonts w:ascii="Times New Roman" w:hAnsi="Times New Roman"/>
          <w:szCs w:val="24"/>
        </w:rPr>
        <w:t>shall</w:t>
      </w:r>
      <w:r w:rsidRPr="00407F6D">
        <w:rPr>
          <w:rFonts w:ascii="Times New Roman" w:hAnsi="Times New Roman"/>
          <w:snapToGrid/>
          <w:color w:val="231F20"/>
          <w:szCs w:val="24"/>
        </w:rPr>
        <w:t xml:space="preserve"> be considered high priority for investigation. In addition,</w:t>
      </w:r>
      <w:r w:rsidR="0053309B" w:rsidRPr="00407F6D">
        <w:rPr>
          <w:rFonts w:ascii="Times New Roman" w:hAnsi="Times New Roman"/>
          <w:snapToGrid/>
          <w:color w:val="231F20"/>
          <w:szCs w:val="24"/>
        </w:rPr>
        <w:t xml:space="preserve"> </w:t>
      </w:r>
      <w:r w:rsidRPr="00407F6D">
        <w:rPr>
          <w:rFonts w:ascii="Times New Roman" w:hAnsi="Times New Roman"/>
          <w:snapToGrid/>
          <w:color w:val="231F20"/>
          <w:szCs w:val="24"/>
        </w:rPr>
        <w:t>persons with end-stage renal disease and diabetes mellitus</w:t>
      </w:r>
      <w:r w:rsidR="0053309B" w:rsidRPr="00407F6D">
        <w:rPr>
          <w:rFonts w:ascii="Times New Roman" w:hAnsi="Times New Roman"/>
          <w:snapToGrid/>
          <w:color w:val="231F20"/>
          <w:szCs w:val="24"/>
        </w:rPr>
        <w:t xml:space="preserve"> </w:t>
      </w:r>
      <w:r w:rsidR="00124A60">
        <w:rPr>
          <w:rFonts w:ascii="Times New Roman" w:hAnsi="Times New Roman"/>
          <w:szCs w:val="24"/>
        </w:rPr>
        <w:t>shall</w:t>
      </w:r>
      <w:r w:rsidRPr="00407F6D">
        <w:rPr>
          <w:rFonts w:ascii="Times New Roman" w:hAnsi="Times New Roman"/>
          <w:snapToGrid/>
          <w:color w:val="231F20"/>
          <w:szCs w:val="24"/>
        </w:rPr>
        <w:t xml:space="preserve"> be promptly evaluated, because these conditions are associated</w:t>
      </w:r>
      <w:r w:rsidR="0053309B" w:rsidRPr="00407F6D">
        <w:rPr>
          <w:rFonts w:ascii="Times New Roman" w:hAnsi="Times New Roman"/>
          <w:snapToGrid/>
          <w:color w:val="231F20"/>
          <w:szCs w:val="24"/>
        </w:rPr>
        <w:t xml:space="preserve"> </w:t>
      </w:r>
      <w:r w:rsidRPr="00407F6D">
        <w:rPr>
          <w:rFonts w:ascii="Times New Roman" w:hAnsi="Times New Roman"/>
          <w:snapToGrid/>
          <w:color w:val="231F20"/>
          <w:szCs w:val="24"/>
        </w:rPr>
        <w:t>with compromised immune function.</w:t>
      </w:r>
    </w:p>
    <w:p w14:paraId="0F56030F" w14:textId="77777777" w:rsidR="0053309B" w:rsidRPr="00407F6D" w:rsidRDefault="0053309B" w:rsidP="00A35466">
      <w:pPr>
        <w:widowControl/>
        <w:autoSpaceDE w:val="0"/>
        <w:autoSpaceDN w:val="0"/>
        <w:adjustRightInd w:val="0"/>
        <w:jc w:val="both"/>
        <w:rPr>
          <w:rFonts w:ascii="Times New Roman" w:hAnsi="Times New Roman"/>
          <w:b/>
          <w:bCs/>
          <w:snapToGrid/>
          <w:color w:val="231F20"/>
          <w:szCs w:val="24"/>
        </w:rPr>
      </w:pPr>
    </w:p>
    <w:p w14:paraId="71C01C6E" w14:textId="77777777" w:rsidR="0053309B" w:rsidRPr="00407F6D" w:rsidRDefault="0053309B"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The volume of air shared between an infectious TB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and susceptible contacts is a major determinant of the likelihood of transmission. Infectious particles become more widely distributed as air space increases, rendering them less likely to be inhaled.</w:t>
      </w:r>
      <w:r w:rsidRPr="00407F6D">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Ventilation is another key factor in the risk for airborne transmission of disease. Airborne infectious particles disburse throughout an entire enclosed space; thus, if air is allowed to circulate from the room occupied by an infectious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into other rooms or central corridors, their occupants also will be exposed. </w:t>
      </w:r>
    </w:p>
    <w:p w14:paraId="720F9AD3" w14:textId="77777777" w:rsidR="0053309B" w:rsidRPr="00407F6D" w:rsidRDefault="0053309B" w:rsidP="00A35466">
      <w:pPr>
        <w:widowControl/>
        <w:autoSpaceDE w:val="0"/>
        <w:autoSpaceDN w:val="0"/>
        <w:adjustRightInd w:val="0"/>
        <w:jc w:val="both"/>
        <w:rPr>
          <w:rFonts w:ascii="Times New Roman" w:hAnsi="Times New Roman"/>
          <w:snapToGrid/>
          <w:color w:val="231F20"/>
          <w:szCs w:val="24"/>
        </w:rPr>
      </w:pPr>
    </w:p>
    <w:p w14:paraId="5BB37C06" w14:textId="77777777" w:rsidR="0053309B" w:rsidRPr="00407F6D" w:rsidRDefault="0053309B"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Although transmission of MTB has occurred after brief exposure, the likelihood of infection after exposure to an infectious </w:t>
      </w:r>
      <w:r w:rsidR="004249E5">
        <w:rPr>
          <w:rFonts w:ascii="Times New Roman" w:hAnsi="Times New Roman"/>
          <w:snapToGrid/>
          <w:color w:val="231F20"/>
          <w:szCs w:val="24"/>
        </w:rPr>
        <w:t>individual</w:t>
      </w:r>
      <w:r w:rsidRPr="00407F6D">
        <w:rPr>
          <w:rFonts w:ascii="Times New Roman" w:hAnsi="Times New Roman"/>
          <w:snapToGrid/>
          <w:color w:val="231F20"/>
          <w:szCs w:val="24"/>
        </w:rPr>
        <w:t xml:space="preserve"> is associated with the frequency and duration of exposure. However, defining what constitutes a substantial duration of exposure for any given contact is difficult. When conducting a contact investigation, priority </w:t>
      </w:r>
      <w:r w:rsidR="00124A60">
        <w:rPr>
          <w:rFonts w:ascii="Times New Roman" w:hAnsi="Times New Roman"/>
          <w:szCs w:val="24"/>
        </w:rPr>
        <w:t>shall</w:t>
      </w:r>
      <w:r w:rsidRPr="00407F6D">
        <w:rPr>
          <w:rFonts w:ascii="Times New Roman" w:hAnsi="Times New Roman"/>
          <w:snapToGrid/>
          <w:color w:val="231F20"/>
          <w:szCs w:val="24"/>
        </w:rPr>
        <w:t xml:space="preserve"> be given first to </w:t>
      </w:r>
      <w:r w:rsidR="004249E5">
        <w:rPr>
          <w:rFonts w:ascii="Times New Roman" w:hAnsi="Times New Roman"/>
          <w:snapToGrid/>
          <w:color w:val="231F20"/>
          <w:szCs w:val="24"/>
        </w:rPr>
        <w:t>offender</w:t>
      </w:r>
      <w:r w:rsidRPr="00407F6D">
        <w:rPr>
          <w:rFonts w:ascii="Times New Roman" w:hAnsi="Times New Roman"/>
          <w:snapToGrid/>
          <w:color w:val="231F20"/>
          <w:szCs w:val="24"/>
        </w:rPr>
        <w:t xml:space="preserve">s and employees who were most exposed to the source </w:t>
      </w:r>
      <w:r w:rsidR="0079349B">
        <w:rPr>
          <w:rFonts w:ascii="Times New Roman" w:hAnsi="Times New Roman"/>
          <w:snapToGrid/>
          <w:color w:val="231F20"/>
          <w:szCs w:val="24"/>
        </w:rPr>
        <w:t>patient</w:t>
      </w:r>
      <w:r w:rsidRPr="00407F6D">
        <w:rPr>
          <w:rFonts w:ascii="Times New Roman" w:hAnsi="Times New Roman"/>
          <w:snapToGrid/>
          <w:color w:val="231F20"/>
          <w:szCs w:val="24"/>
        </w:rPr>
        <w:t>.</w:t>
      </w:r>
    </w:p>
    <w:p w14:paraId="0FA9D743" w14:textId="77777777" w:rsidR="0053309B" w:rsidRPr="00407F6D" w:rsidRDefault="0053309B" w:rsidP="00A35466">
      <w:pPr>
        <w:widowControl/>
        <w:autoSpaceDE w:val="0"/>
        <w:autoSpaceDN w:val="0"/>
        <w:adjustRightInd w:val="0"/>
        <w:jc w:val="both"/>
        <w:rPr>
          <w:rFonts w:ascii="Times New Roman" w:hAnsi="Times New Roman"/>
          <w:snapToGrid/>
          <w:color w:val="231F20"/>
          <w:szCs w:val="24"/>
        </w:rPr>
      </w:pPr>
    </w:p>
    <w:p w14:paraId="01B3DA18" w14:textId="30B5B196" w:rsidR="0053309B" w:rsidRPr="00407F6D" w:rsidRDefault="0053309B"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The decision to initiate a contact investigation for a </w:t>
      </w:r>
      <w:r w:rsidR="00841FA2" w:rsidRPr="00E21B5E">
        <w:rPr>
          <w:rFonts w:ascii="Times New Roman" w:hAnsi="Times New Roman"/>
          <w:snapToGrid/>
          <w:color w:val="231F20"/>
          <w:szCs w:val="24"/>
        </w:rPr>
        <w:t>patient</w:t>
      </w:r>
      <w:r w:rsidR="00841FA2">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possible TB is made on a case-by-case basis.  The source </w:t>
      </w:r>
      <w:r w:rsidR="0079349B">
        <w:rPr>
          <w:rFonts w:ascii="Times New Roman" w:hAnsi="Times New Roman"/>
          <w:snapToGrid/>
          <w:color w:val="231F20"/>
          <w:szCs w:val="24"/>
        </w:rPr>
        <w:t>patient</w:t>
      </w:r>
      <w:r w:rsidRPr="00407F6D">
        <w:rPr>
          <w:rFonts w:ascii="Times New Roman" w:hAnsi="Times New Roman"/>
          <w:snapToGrid/>
          <w:color w:val="231F20"/>
          <w:szCs w:val="24"/>
        </w:rPr>
        <w:t>’s clinical presentation (e.g.</w:t>
      </w:r>
      <w:r w:rsidR="00772F26">
        <w:rPr>
          <w:rFonts w:ascii="Times New Roman" w:hAnsi="Times New Roman"/>
          <w:snapToGrid/>
          <w:color w:val="231F20"/>
          <w:szCs w:val="24"/>
        </w:rPr>
        <w:t>,</w:t>
      </w:r>
      <w:r w:rsidRPr="00407F6D">
        <w:rPr>
          <w:rFonts w:ascii="Times New Roman" w:hAnsi="Times New Roman"/>
          <w:snapToGrid/>
          <w:color w:val="231F20"/>
          <w:szCs w:val="24"/>
        </w:rPr>
        <w:t xml:space="preserve"> types and duration of symptoms, x-ray findings, </w:t>
      </w:r>
      <w:r w:rsidR="00682CCF" w:rsidRPr="00407F6D">
        <w:rPr>
          <w:rFonts w:ascii="Times New Roman" w:hAnsi="Times New Roman"/>
          <w:snapToGrid/>
          <w:color w:val="231F20"/>
          <w:szCs w:val="24"/>
        </w:rPr>
        <w:t xml:space="preserve">AFB results, sensitivity of the cultured organism, </w:t>
      </w:r>
      <w:r w:rsidRPr="00407F6D">
        <w:rPr>
          <w:rFonts w:ascii="Times New Roman" w:hAnsi="Times New Roman"/>
          <w:snapToGrid/>
          <w:color w:val="231F20"/>
          <w:szCs w:val="24"/>
        </w:rPr>
        <w:t>etc</w:t>
      </w:r>
      <w:r w:rsidR="00772F26">
        <w:rPr>
          <w:rFonts w:ascii="Times New Roman" w:hAnsi="Times New Roman"/>
          <w:snapToGrid/>
          <w:color w:val="231F20"/>
          <w:szCs w:val="24"/>
        </w:rPr>
        <w:t>.</w:t>
      </w:r>
      <w:r w:rsidRPr="00407F6D">
        <w:rPr>
          <w:rFonts w:ascii="Times New Roman" w:hAnsi="Times New Roman"/>
          <w:snapToGrid/>
          <w:color w:val="231F20"/>
          <w:szCs w:val="24"/>
        </w:rPr>
        <w:t xml:space="preserve">) and opportunities for exposure </w:t>
      </w:r>
      <w:r w:rsidR="00124A60">
        <w:rPr>
          <w:rFonts w:ascii="Times New Roman" w:hAnsi="Times New Roman"/>
          <w:szCs w:val="24"/>
        </w:rPr>
        <w:t>shall</w:t>
      </w:r>
      <w:r w:rsidRPr="00407F6D">
        <w:rPr>
          <w:rFonts w:ascii="Times New Roman" w:hAnsi="Times New Roman"/>
          <w:snapToGrid/>
          <w:color w:val="231F20"/>
          <w:szCs w:val="24"/>
        </w:rPr>
        <w:t xml:space="preserve"> be evaluated (e.g.</w:t>
      </w:r>
      <w:r w:rsidR="00772F26">
        <w:rPr>
          <w:rFonts w:ascii="Times New Roman" w:hAnsi="Times New Roman"/>
          <w:snapToGrid/>
          <w:color w:val="231F20"/>
          <w:szCs w:val="24"/>
        </w:rPr>
        <w:t>,</w:t>
      </w:r>
      <w:r w:rsidR="00682CCF" w:rsidRPr="00407F6D">
        <w:rPr>
          <w:rFonts w:ascii="Times New Roman" w:hAnsi="Times New Roman"/>
          <w:snapToGrid/>
          <w:color w:val="231F20"/>
          <w:szCs w:val="24"/>
        </w:rPr>
        <w:t xml:space="preserve"> n</w:t>
      </w:r>
      <w:r w:rsidRPr="00407F6D">
        <w:rPr>
          <w:rFonts w:ascii="Times New Roman" w:hAnsi="Times New Roman"/>
          <w:szCs w:val="24"/>
        </w:rPr>
        <w:t xml:space="preserve">ature of the </w:t>
      </w:r>
      <w:r w:rsidR="00682CCF" w:rsidRPr="00407F6D">
        <w:rPr>
          <w:rFonts w:ascii="Times New Roman" w:hAnsi="Times New Roman"/>
          <w:szCs w:val="24"/>
        </w:rPr>
        <w:t>physical plant and HVAC systems, a</w:t>
      </w:r>
      <w:r w:rsidRPr="00407F6D">
        <w:rPr>
          <w:rFonts w:ascii="Times New Roman" w:hAnsi="Times New Roman"/>
          <w:szCs w:val="24"/>
        </w:rPr>
        <w:t>ssignment of the index</w:t>
      </w:r>
      <w:r w:rsidR="00682CCF" w:rsidRPr="00407F6D">
        <w:rPr>
          <w:rFonts w:ascii="Times New Roman" w:hAnsi="Times New Roman"/>
          <w:szCs w:val="24"/>
        </w:rPr>
        <w:t xml:space="preserve"> </w:t>
      </w:r>
      <w:r w:rsidR="004249E5">
        <w:rPr>
          <w:rFonts w:ascii="Times New Roman" w:hAnsi="Times New Roman"/>
          <w:szCs w:val="24"/>
        </w:rPr>
        <w:t>individual</w:t>
      </w:r>
      <w:r w:rsidR="00682CCF" w:rsidRPr="00407F6D">
        <w:rPr>
          <w:rFonts w:ascii="Times New Roman" w:hAnsi="Times New Roman"/>
          <w:szCs w:val="24"/>
        </w:rPr>
        <w:t xml:space="preserve"> (work, housing, etc.), d</w:t>
      </w:r>
      <w:r w:rsidRPr="00407F6D">
        <w:rPr>
          <w:rFonts w:ascii="Times New Roman" w:hAnsi="Times New Roman"/>
          <w:szCs w:val="24"/>
        </w:rPr>
        <w:t>uration of stay at the facility</w:t>
      </w:r>
      <w:r w:rsidR="00682CCF" w:rsidRPr="00407F6D">
        <w:rPr>
          <w:rFonts w:ascii="Times New Roman" w:hAnsi="Times New Roman"/>
          <w:szCs w:val="24"/>
        </w:rPr>
        <w:t>, etc</w:t>
      </w:r>
      <w:r w:rsidR="00772F26">
        <w:rPr>
          <w:rFonts w:ascii="Times New Roman" w:hAnsi="Times New Roman"/>
          <w:szCs w:val="24"/>
        </w:rPr>
        <w:t>.</w:t>
      </w:r>
      <w:r w:rsidR="00682CCF" w:rsidRPr="00407F6D">
        <w:rPr>
          <w:rFonts w:ascii="Times New Roman" w:hAnsi="Times New Roman"/>
          <w:szCs w:val="24"/>
        </w:rPr>
        <w:t>)</w:t>
      </w:r>
      <w:r w:rsidRPr="00407F6D">
        <w:rPr>
          <w:rFonts w:ascii="Times New Roman" w:hAnsi="Times New Roman"/>
          <w:snapToGrid/>
          <w:color w:val="231F20"/>
          <w:szCs w:val="24"/>
        </w:rPr>
        <w:t xml:space="preserve">. </w:t>
      </w:r>
    </w:p>
    <w:p w14:paraId="6BC27966" w14:textId="77777777" w:rsidR="0053309B" w:rsidRPr="00407F6D" w:rsidRDefault="0053309B" w:rsidP="00A35466">
      <w:pPr>
        <w:widowControl/>
        <w:autoSpaceDE w:val="0"/>
        <w:autoSpaceDN w:val="0"/>
        <w:adjustRightInd w:val="0"/>
        <w:jc w:val="both"/>
        <w:rPr>
          <w:rFonts w:ascii="Times New Roman" w:hAnsi="Times New Roman"/>
          <w:snapToGrid/>
          <w:color w:val="231F20"/>
          <w:szCs w:val="24"/>
        </w:rPr>
      </w:pPr>
    </w:p>
    <w:p w14:paraId="1EB81E1E" w14:textId="77777777" w:rsidR="0053309B" w:rsidRPr="00407F6D" w:rsidRDefault="0053309B"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Contact investigations </w:t>
      </w:r>
      <w:r w:rsidR="00682CCF" w:rsidRPr="00407F6D">
        <w:rPr>
          <w:rFonts w:ascii="Times New Roman" w:hAnsi="Times New Roman"/>
          <w:snapToGrid/>
          <w:color w:val="231F20"/>
          <w:szCs w:val="24"/>
        </w:rPr>
        <w:t xml:space="preserve">must </w:t>
      </w:r>
      <w:r w:rsidRPr="00407F6D">
        <w:rPr>
          <w:rFonts w:ascii="Times New Roman" w:hAnsi="Times New Roman"/>
          <w:snapToGrid/>
          <w:color w:val="231F20"/>
          <w:szCs w:val="24"/>
        </w:rPr>
        <w:t>be conducted in the following circumstances:</w:t>
      </w:r>
    </w:p>
    <w:p w14:paraId="18682A36" w14:textId="77777777" w:rsidR="00682CCF" w:rsidRPr="00407F6D" w:rsidRDefault="00682CCF" w:rsidP="00A35466">
      <w:pPr>
        <w:widowControl/>
        <w:autoSpaceDE w:val="0"/>
        <w:autoSpaceDN w:val="0"/>
        <w:adjustRightInd w:val="0"/>
        <w:jc w:val="both"/>
        <w:rPr>
          <w:rFonts w:ascii="Times New Roman" w:hAnsi="Times New Roman"/>
          <w:bCs/>
          <w:snapToGrid/>
          <w:color w:val="231F20"/>
          <w:szCs w:val="24"/>
        </w:rPr>
      </w:pPr>
    </w:p>
    <w:p w14:paraId="6F280DC4" w14:textId="77777777" w:rsidR="00682CCF" w:rsidRPr="00407F6D" w:rsidRDefault="0053309B" w:rsidP="00A35466">
      <w:pPr>
        <w:pStyle w:val="ListParagraph"/>
        <w:widowControl/>
        <w:numPr>
          <w:ilvl w:val="0"/>
          <w:numId w:val="20"/>
        </w:numPr>
        <w:autoSpaceDE w:val="0"/>
        <w:autoSpaceDN w:val="0"/>
        <w:adjustRightInd w:val="0"/>
        <w:jc w:val="both"/>
        <w:rPr>
          <w:rFonts w:ascii="Times New Roman" w:hAnsi="Times New Roman"/>
          <w:bCs/>
          <w:snapToGrid/>
          <w:color w:val="231F20"/>
          <w:szCs w:val="24"/>
        </w:rPr>
      </w:pPr>
      <w:r w:rsidRPr="00407F6D">
        <w:rPr>
          <w:rFonts w:ascii="Times New Roman" w:hAnsi="Times New Roman"/>
          <w:bCs/>
          <w:snapToGrid/>
          <w:color w:val="231F20"/>
          <w:szCs w:val="24"/>
        </w:rPr>
        <w:t>Suspected or confirmed pulmonary, laryngeal, or pleural</w:t>
      </w:r>
      <w:r w:rsidR="00682CCF" w:rsidRPr="00407F6D">
        <w:rPr>
          <w:rFonts w:ascii="Times New Roman" w:hAnsi="Times New Roman"/>
          <w:bCs/>
          <w:snapToGrid/>
          <w:color w:val="231F20"/>
          <w:szCs w:val="24"/>
        </w:rPr>
        <w:t xml:space="preserve"> </w:t>
      </w:r>
      <w:r w:rsidRPr="00407F6D">
        <w:rPr>
          <w:rFonts w:ascii="Times New Roman" w:hAnsi="Times New Roman"/>
          <w:bCs/>
          <w:snapToGrid/>
          <w:color w:val="231F20"/>
          <w:szCs w:val="24"/>
        </w:rPr>
        <w:t>TB with cavitary disease on chest radiograph or</w:t>
      </w:r>
      <w:r w:rsidR="00682CCF" w:rsidRPr="00407F6D">
        <w:rPr>
          <w:rFonts w:ascii="Times New Roman" w:hAnsi="Times New Roman"/>
          <w:bCs/>
          <w:snapToGrid/>
          <w:color w:val="231F20"/>
          <w:szCs w:val="24"/>
        </w:rPr>
        <w:t xml:space="preserve"> </w:t>
      </w:r>
      <w:r w:rsidRPr="00407F6D">
        <w:rPr>
          <w:rFonts w:ascii="Times New Roman" w:hAnsi="Times New Roman"/>
          <w:bCs/>
          <w:snapToGrid/>
          <w:color w:val="231F20"/>
          <w:szCs w:val="24"/>
        </w:rPr>
        <w:t>positive AFB smears (sputum or other respiratory</w:t>
      </w:r>
      <w:r w:rsidR="00682CCF" w:rsidRPr="00407F6D">
        <w:rPr>
          <w:rFonts w:ascii="Times New Roman" w:hAnsi="Times New Roman"/>
          <w:bCs/>
          <w:snapToGrid/>
          <w:color w:val="231F20"/>
          <w:szCs w:val="24"/>
        </w:rPr>
        <w:t xml:space="preserve"> </w:t>
      </w:r>
      <w:r w:rsidRPr="00407F6D">
        <w:rPr>
          <w:rFonts w:ascii="Times New Roman" w:hAnsi="Times New Roman"/>
          <w:bCs/>
          <w:snapToGrid/>
          <w:color w:val="231F20"/>
          <w:szCs w:val="24"/>
        </w:rPr>
        <w:t xml:space="preserve">specimens). </w:t>
      </w:r>
      <w:r w:rsidRPr="00407F6D">
        <w:rPr>
          <w:rFonts w:ascii="Times New Roman" w:hAnsi="Times New Roman"/>
          <w:snapToGrid/>
          <w:color w:val="231F20"/>
          <w:szCs w:val="24"/>
        </w:rPr>
        <w:t xml:space="preserve">If the sputum smear is positive and the </w:t>
      </w:r>
      <w:r w:rsidR="00682CCF" w:rsidRPr="00407F6D">
        <w:rPr>
          <w:rFonts w:ascii="Times New Roman" w:hAnsi="Times New Roman"/>
          <w:snapToGrid/>
          <w:color w:val="231F20"/>
          <w:szCs w:val="24"/>
        </w:rPr>
        <w:t xml:space="preserve">culture </w:t>
      </w:r>
      <w:r w:rsidRPr="00407F6D">
        <w:rPr>
          <w:rFonts w:ascii="Times New Roman" w:hAnsi="Times New Roman"/>
          <w:snapToGrid/>
          <w:color w:val="231F20"/>
          <w:szCs w:val="24"/>
        </w:rPr>
        <w:t>is negative, TB is unlikely, and a contact investigation typically</w:t>
      </w:r>
      <w:r w:rsidR="00682CCF"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can be deferred. </w:t>
      </w:r>
    </w:p>
    <w:p w14:paraId="6EA50239" w14:textId="77777777" w:rsidR="00682CCF" w:rsidRPr="00407F6D" w:rsidRDefault="00682CCF" w:rsidP="00A35466">
      <w:pPr>
        <w:pStyle w:val="ListParagraph"/>
        <w:widowControl/>
        <w:autoSpaceDE w:val="0"/>
        <w:autoSpaceDN w:val="0"/>
        <w:adjustRightInd w:val="0"/>
        <w:jc w:val="both"/>
        <w:rPr>
          <w:rFonts w:ascii="Times New Roman" w:hAnsi="Times New Roman"/>
          <w:bCs/>
          <w:snapToGrid/>
          <w:color w:val="231F20"/>
          <w:szCs w:val="24"/>
        </w:rPr>
      </w:pPr>
    </w:p>
    <w:p w14:paraId="4B5345CF" w14:textId="77777777" w:rsidR="0053309B" w:rsidRPr="00407F6D" w:rsidRDefault="0053309B" w:rsidP="00A35466">
      <w:pPr>
        <w:pStyle w:val="ListParagraph"/>
        <w:widowControl/>
        <w:numPr>
          <w:ilvl w:val="0"/>
          <w:numId w:val="20"/>
        </w:numPr>
        <w:autoSpaceDE w:val="0"/>
        <w:autoSpaceDN w:val="0"/>
        <w:adjustRightInd w:val="0"/>
        <w:jc w:val="both"/>
        <w:rPr>
          <w:rFonts w:ascii="Times New Roman" w:hAnsi="Times New Roman"/>
          <w:snapToGrid/>
          <w:color w:val="231F20"/>
          <w:szCs w:val="24"/>
        </w:rPr>
      </w:pPr>
      <w:r w:rsidRPr="00407F6D">
        <w:rPr>
          <w:rFonts w:ascii="Times New Roman" w:hAnsi="Times New Roman"/>
          <w:bCs/>
          <w:snapToGrid/>
          <w:color w:val="231F20"/>
          <w:szCs w:val="24"/>
        </w:rPr>
        <w:t>Suspected or confirmed pulmonary (noncavitary) or</w:t>
      </w:r>
      <w:r w:rsidR="00682CCF" w:rsidRPr="00407F6D">
        <w:rPr>
          <w:rFonts w:ascii="Times New Roman" w:hAnsi="Times New Roman"/>
          <w:bCs/>
          <w:snapToGrid/>
          <w:color w:val="231F20"/>
          <w:szCs w:val="24"/>
        </w:rPr>
        <w:t xml:space="preserve"> </w:t>
      </w:r>
      <w:r w:rsidRPr="00407F6D">
        <w:rPr>
          <w:rFonts w:ascii="Times New Roman" w:hAnsi="Times New Roman"/>
          <w:bCs/>
          <w:snapToGrid/>
          <w:color w:val="231F20"/>
          <w:szCs w:val="24"/>
        </w:rPr>
        <w:t>pleural TB with negative AFB smears (sputum or other</w:t>
      </w:r>
      <w:r w:rsidR="00682CCF" w:rsidRPr="00407F6D">
        <w:rPr>
          <w:rFonts w:ascii="Times New Roman" w:hAnsi="Times New Roman"/>
          <w:bCs/>
          <w:snapToGrid/>
          <w:color w:val="231F20"/>
          <w:szCs w:val="24"/>
        </w:rPr>
        <w:t xml:space="preserve"> </w:t>
      </w:r>
      <w:r w:rsidRPr="00407F6D">
        <w:rPr>
          <w:rFonts w:ascii="Times New Roman" w:hAnsi="Times New Roman"/>
          <w:bCs/>
          <w:snapToGrid/>
          <w:color w:val="231F20"/>
          <w:szCs w:val="24"/>
        </w:rPr>
        <w:t>respiratory specimens) and a decision has been made</w:t>
      </w:r>
      <w:r w:rsidR="00682CCF" w:rsidRPr="00407F6D">
        <w:rPr>
          <w:rFonts w:ascii="Times New Roman" w:hAnsi="Times New Roman"/>
          <w:bCs/>
          <w:snapToGrid/>
          <w:color w:val="231F20"/>
          <w:szCs w:val="24"/>
        </w:rPr>
        <w:t xml:space="preserve"> </w:t>
      </w:r>
      <w:r w:rsidRPr="00407F6D">
        <w:rPr>
          <w:rFonts w:ascii="Times New Roman" w:hAnsi="Times New Roman"/>
          <w:bCs/>
          <w:snapToGrid/>
          <w:color w:val="231F20"/>
          <w:szCs w:val="24"/>
        </w:rPr>
        <w:t xml:space="preserve">to initiate TB treatment. </w:t>
      </w:r>
      <w:r w:rsidRPr="00407F6D">
        <w:rPr>
          <w:rFonts w:ascii="Times New Roman" w:hAnsi="Times New Roman"/>
          <w:snapToGrid/>
          <w:color w:val="231F20"/>
          <w:szCs w:val="24"/>
        </w:rPr>
        <w:t>A more limited initial investigation</w:t>
      </w:r>
      <w:r w:rsidR="00682CCF" w:rsidRPr="00407F6D">
        <w:rPr>
          <w:rFonts w:ascii="Times New Roman" w:hAnsi="Times New Roman"/>
          <w:snapToGrid/>
          <w:color w:val="231F20"/>
          <w:szCs w:val="24"/>
        </w:rPr>
        <w:t xml:space="preserve"> </w:t>
      </w:r>
      <w:r w:rsidRPr="00407F6D">
        <w:rPr>
          <w:rFonts w:ascii="Times New Roman" w:hAnsi="Times New Roman"/>
          <w:snapToGrid/>
          <w:color w:val="231F20"/>
          <w:szCs w:val="24"/>
        </w:rPr>
        <w:t>may be conducted for smear-negative cases.</w:t>
      </w:r>
    </w:p>
    <w:p w14:paraId="54A9EED7" w14:textId="77777777" w:rsidR="0053309B" w:rsidRPr="00407F6D" w:rsidRDefault="0053309B" w:rsidP="00A35466">
      <w:pPr>
        <w:jc w:val="both"/>
        <w:rPr>
          <w:rFonts w:ascii="Times New Roman" w:hAnsi="Times New Roman"/>
          <w:szCs w:val="24"/>
        </w:rPr>
      </w:pPr>
    </w:p>
    <w:p w14:paraId="163C8360" w14:textId="77777777" w:rsidR="00682CCF" w:rsidRPr="00407F6D" w:rsidRDefault="00682CCF"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Contact investigations typically are not indicated for extra</w:t>
      </w:r>
      <w:r w:rsidR="00ED6006">
        <w:rPr>
          <w:rFonts w:ascii="Times New Roman" w:hAnsi="Times New Roman"/>
          <w:snapToGrid/>
          <w:color w:val="231F20"/>
          <w:szCs w:val="24"/>
        </w:rPr>
        <w:t>-</w:t>
      </w:r>
      <w:r w:rsidRPr="00407F6D">
        <w:rPr>
          <w:rFonts w:ascii="Times New Roman" w:hAnsi="Times New Roman"/>
          <w:snapToGrid/>
          <w:color w:val="231F20"/>
          <w:szCs w:val="24"/>
        </w:rPr>
        <w:t>pulmonary TB cases (except for laryngeal and pleural TB), unless pulmonary involvement is also diagnosed.</w:t>
      </w:r>
    </w:p>
    <w:p w14:paraId="2A88C87A" w14:textId="77777777" w:rsidR="00AB1417" w:rsidRPr="00407F6D" w:rsidRDefault="00AB1417" w:rsidP="00A35466">
      <w:pPr>
        <w:ind w:firstLine="720"/>
        <w:jc w:val="both"/>
        <w:rPr>
          <w:rFonts w:ascii="Times New Roman" w:hAnsi="Times New Roman"/>
          <w:szCs w:val="24"/>
        </w:rPr>
      </w:pPr>
    </w:p>
    <w:p w14:paraId="5C7FB88D" w14:textId="21D6DF29"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Those with close ("household" type) contact with the index case </w:t>
      </w:r>
      <w:r w:rsidR="00124A60">
        <w:rPr>
          <w:rFonts w:ascii="Times New Roman" w:hAnsi="Times New Roman"/>
          <w:szCs w:val="24"/>
        </w:rPr>
        <w:t>shall</w:t>
      </w:r>
      <w:r w:rsidRPr="00407F6D">
        <w:rPr>
          <w:rFonts w:ascii="Times New Roman" w:hAnsi="Times New Roman"/>
          <w:szCs w:val="24"/>
        </w:rPr>
        <w:t xml:space="preserve"> be identified and screened, whether they are employees or </w:t>
      </w:r>
      <w:r w:rsidR="00841FA2" w:rsidRPr="00240E1C">
        <w:rPr>
          <w:rFonts w:ascii="Times New Roman" w:hAnsi="Times New Roman"/>
          <w:szCs w:val="24"/>
        </w:rPr>
        <w:t>patients</w:t>
      </w:r>
      <w:r w:rsidRPr="00407F6D">
        <w:rPr>
          <w:rFonts w:ascii="Times New Roman" w:hAnsi="Times New Roman"/>
          <w:szCs w:val="24"/>
        </w:rPr>
        <w:t xml:space="preserve">.  Previously negative skin testers </w:t>
      </w:r>
      <w:r w:rsidR="00124A60">
        <w:rPr>
          <w:rFonts w:ascii="Times New Roman" w:hAnsi="Times New Roman"/>
          <w:szCs w:val="24"/>
        </w:rPr>
        <w:t>shall</w:t>
      </w:r>
      <w:r w:rsidRPr="00407F6D">
        <w:rPr>
          <w:rFonts w:ascii="Times New Roman" w:hAnsi="Times New Roman"/>
          <w:szCs w:val="24"/>
        </w:rPr>
        <w:t xml:space="preserve"> be skin tested; previously positive skin testers </w:t>
      </w:r>
      <w:r w:rsidR="00124A60">
        <w:rPr>
          <w:rFonts w:ascii="Times New Roman" w:hAnsi="Times New Roman"/>
          <w:szCs w:val="24"/>
        </w:rPr>
        <w:t>shall</w:t>
      </w:r>
      <w:r w:rsidR="00124A60" w:rsidRPr="00407F6D">
        <w:rPr>
          <w:rFonts w:ascii="Times New Roman" w:hAnsi="Times New Roman"/>
          <w:szCs w:val="24"/>
        </w:rPr>
        <w:t xml:space="preserve"> </w:t>
      </w:r>
      <w:r w:rsidRPr="00407F6D">
        <w:rPr>
          <w:rFonts w:ascii="Times New Roman" w:hAnsi="Times New Roman"/>
          <w:szCs w:val="24"/>
        </w:rPr>
        <w:t xml:space="preserve">be screened for the presence of symptoms of </w:t>
      </w:r>
      <w:r w:rsidR="00841FA2" w:rsidRPr="00240E1C">
        <w:rPr>
          <w:rFonts w:ascii="Times New Roman" w:hAnsi="Times New Roman"/>
          <w:szCs w:val="24"/>
        </w:rPr>
        <w:t>TB</w:t>
      </w:r>
      <w:r w:rsidR="00841FA2">
        <w:rPr>
          <w:rFonts w:ascii="Times New Roman" w:hAnsi="Times New Roman"/>
          <w:szCs w:val="24"/>
        </w:rPr>
        <w:t xml:space="preserve"> </w:t>
      </w:r>
      <w:r w:rsidRPr="00407F6D">
        <w:rPr>
          <w:rFonts w:ascii="Times New Roman" w:hAnsi="Times New Roman"/>
          <w:szCs w:val="24"/>
        </w:rPr>
        <w:t xml:space="preserve">disease and managed accordingly.  </w:t>
      </w:r>
    </w:p>
    <w:p w14:paraId="2AD7D6F6" w14:textId="77777777" w:rsidR="00AB1417" w:rsidRPr="00407F6D" w:rsidRDefault="00AB1417" w:rsidP="00A35466">
      <w:pPr>
        <w:jc w:val="both"/>
        <w:rPr>
          <w:rFonts w:ascii="Times New Roman" w:hAnsi="Times New Roman"/>
          <w:szCs w:val="24"/>
        </w:rPr>
      </w:pPr>
    </w:p>
    <w:p w14:paraId="355E57C3" w14:textId="384079E3"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The determination of what is and is not household contact is not simple.  While a cell mate or other person living in the same dormitory clearly is a household contact, it is not clear if others living in a cellblock or on the same range are.  Rather, considerations of air exchange, size of the unit, presence of open windows, duration of contact, type and severity of symptoms, site of infection, and so on </w:t>
      </w:r>
      <w:r w:rsidR="00124A60">
        <w:rPr>
          <w:rFonts w:ascii="Times New Roman" w:hAnsi="Times New Roman"/>
          <w:szCs w:val="24"/>
        </w:rPr>
        <w:t>shall</w:t>
      </w:r>
      <w:r w:rsidRPr="00407F6D">
        <w:rPr>
          <w:rFonts w:ascii="Times New Roman" w:hAnsi="Times New Roman"/>
          <w:szCs w:val="24"/>
        </w:rPr>
        <w:t xml:space="preserve"> lead to a determination of the type of exposure that has occurred.  The </w:t>
      </w:r>
      <w:r w:rsidR="00841FA2" w:rsidRPr="00240E1C">
        <w:rPr>
          <w:rFonts w:ascii="Times New Roman" w:hAnsi="Times New Roman"/>
          <w:szCs w:val="24"/>
        </w:rPr>
        <w:t>E</w:t>
      </w:r>
      <w:r w:rsidR="00772F26">
        <w:rPr>
          <w:rFonts w:ascii="Times New Roman" w:hAnsi="Times New Roman"/>
          <w:szCs w:val="24"/>
        </w:rPr>
        <w:t xml:space="preserve">xecutive </w:t>
      </w:r>
      <w:r w:rsidR="00841FA2" w:rsidRPr="00240E1C">
        <w:rPr>
          <w:rFonts w:ascii="Times New Roman" w:hAnsi="Times New Roman"/>
          <w:szCs w:val="24"/>
        </w:rPr>
        <w:t>D</w:t>
      </w:r>
      <w:r w:rsidR="00772F26">
        <w:rPr>
          <w:rFonts w:ascii="Times New Roman" w:hAnsi="Times New Roman"/>
          <w:szCs w:val="24"/>
        </w:rPr>
        <w:t>irector</w:t>
      </w:r>
      <w:r w:rsidR="00841FA2" w:rsidRPr="00240E1C">
        <w:rPr>
          <w:rFonts w:ascii="Times New Roman" w:hAnsi="Times New Roman"/>
          <w:szCs w:val="24"/>
        </w:rPr>
        <w:t xml:space="preserve"> of Physical Health and the Epidemiologist</w:t>
      </w:r>
      <w:r w:rsidR="00841FA2">
        <w:rPr>
          <w:rFonts w:ascii="Times New Roman" w:hAnsi="Times New Roman"/>
          <w:b/>
          <w:bCs/>
          <w:szCs w:val="24"/>
        </w:rPr>
        <w:t xml:space="preserve"> </w:t>
      </w:r>
      <w:r w:rsidR="00124A60">
        <w:rPr>
          <w:rFonts w:ascii="Times New Roman" w:hAnsi="Times New Roman"/>
          <w:szCs w:val="24"/>
        </w:rPr>
        <w:t>shall</w:t>
      </w:r>
      <w:r w:rsidRPr="00407F6D">
        <w:rPr>
          <w:rFonts w:ascii="Times New Roman" w:hAnsi="Times New Roman"/>
          <w:szCs w:val="24"/>
        </w:rPr>
        <w:t xml:space="preserve"> be consulted in all circumstances in which infectious TB is identified and may be very helpful in identifying and defining household contact and in assisting in planning appropriate screening interventions.</w:t>
      </w:r>
    </w:p>
    <w:p w14:paraId="7F5996BF" w14:textId="77777777" w:rsidR="004332DB" w:rsidRPr="00407F6D" w:rsidRDefault="004332DB" w:rsidP="00A35466">
      <w:pPr>
        <w:jc w:val="both"/>
        <w:rPr>
          <w:rFonts w:ascii="Times New Roman" w:hAnsi="Times New Roman"/>
          <w:szCs w:val="24"/>
        </w:rPr>
      </w:pPr>
    </w:p>
    <w:p w14:paraId="2AF92575" w14:textId="1C90DDCC" w:rsidR="007D0254" w:rsidRPr="00240E1C" w:rsidRDefault="00A159E0"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All contacts</w:t>
      </w:r>
      <w:r w:rsidR="007055FE" w:rsidRPr="00407F6D">
        <w:rPr>
          <w:rFonts w:ascii="Times New Roman" w:hAnsi="Times New Roman"/>
          <w:snapToGrid/>
          <w:color w:val="231F20"/>
          <w:szCs w:val="24"/>
        </w:rPr>
        <w:t xml:space="preserve">, both </w:t>
      </w:r>
      <w:r w:rsidR="00174327" w:rsidRPr="00240E1C">
        <w:rPr>
          <w:rFonts w:ascii="Times New Roman" w:hAnsi="Times New Roman"/>
          <w:snapToGrid/>
          <w:color w:val="231F20"/>
          <w:szCs w:val="24"/>
        </w:rPr>
        <w:t>patients</w:t>
      </w:r>
      <w:r w:rsidR="00174327">
        <w:rPr>
          <w:rFonts w:ascii="Times New Roman" w:hAnsi="Times New Roman"/>
          <w:b/>
          <w:bCs/>
          <w:snapToGrid/>
          <w:color w:val="231F20"/>
          <w:szCs w:val="24"/>
        </w:rPr>
        <w:t xml:space="preserve"> </w:t>
      </w:r>
      <w:r w:rsidR="007055FE" w:rsidRPr="00407F6D">
        <w:rPr>
          <w:rFonts w:ascii="Times New Roman" w:hAnsi="Times New Roman"/>
          <w:snapToGrid/>
          <w:color w:val="231F20"/>
          <w:szCs w:val="24"/>
        </w:rPr>
        <w:t>and employees,</w:t>
      </w:r>
      <w:r w:rsidRPr="00407F6D">
        <w:rPr>
          <w:rFonts w:ascii="Times New Roman" w:hAnsi="Times New Roman"/>
          <w:snapToGrid/>
          <w:color w:val="231F20"/>
          <w:szCs w:val="24"/>
        </w:rPr>
        <w:t xml:space="preserve"> </w:t>
      </w:r>
      <w:r w:rsidR="00F03837" w:rsidRPr="00407F6D">
        <w:rPr>
          <w:rFonts w:ascii="Times New Roman" w:hAnsi="Times New Roman"/>
          <w:snapToGrid/>
          <w:color w:val="231F20"/>
          <w:szCs w:val="24"/>
        </w:rPr>
        <w:t>must be</w:t>
      </w:r>
      <w:r w:rsidRPr="00407F6D">
        <w:rPr>
          <w:rFonts w:ascii="Times New Roman" w:hAnsi="Times New Roman"/>
          <w:snapToGrid/>
          <w:color w:val="231F20"/>
          <w:szCs w:val="24"/>
        </w:rPr>
        <w:t xml:space="preserve"> interviewed for symptoms of TB disease.  Those contacts who were previously skin test negative </w:t>
      </w:r>
      <w:r w:rsidR="00124A60">
        <w:rPr>
          <w:rFonts w:ascii="Times New Roman" w:hAnsi="Times New Roman"/>
          <w:szCs w:val="24"/>
        </w:rPr>
        <w:t>shall</w:t>
      </w:r>
      <w:r w:rsidRPr="00407F6D">
        <w:rPr>
          <w:rFonts w:ascii="Times New Roman" w:hAnsi="Times New Roman"/>
          <w:snapToGrid/>
          <w:color w:val="231F20"/>
          <w:szCs w:val="24"/>
        </w:rPr>
        <w:t xml:space="preserve"> receive a TST.  The majority of persons who are infected will have a positive TST result within 6 weeks of exposure; therefore, contacts of an </w:t>
      </w:r>
      <w:r w:rsidR="007055FE" w:rsidRPr="00407F6D">
        <w:rPr>
          <w:rFonts w:ascii="Times New Roman" w:hAnsi="Times New Roman"/>
          <w:snapToGrid/>
          <w:color w:val="231F20"/>
          <w:szCs w:val="24"/>
        </w:rPr>
        <w:t xml:space="preserve">individual </w:t>
      </w:r>
      <w:r w:rsidRPr="00407F6D">
        <w:rPr>
          <w:rFonts w:ascii="Times New Roman" w:hAnsi="Times New Roman"/>
          <w:snapToGrid/>
          <w:color w:val="231F20"/>
          <w:szCs w:val="24"/>
        </w:rPr>
        <w:t xml:space="preserve">with drug-susceptible TB disease that have initial negative TSTs </w:t>
      </w:r>
      <w:r w:rsidR="00124A60">
        <w:rPr>
          <w:rFonts w:ascii="Times New Roman" w:hAnsi="Times New Roman"/>
          <w:szCs w:val="24"/>
        </w:rPr>
        <w:t>shall</w:t>
      </w:r>
      <w:r w:rsidRPr="00407F6D">
        <w:rPr>
          <w:rFonts w:ascii="Times New Roman" w:hAnsi="Times New Roman"/>
          <w:snapToGrid/>
          <w:color w:val="231F20"/>
          <w:szCs w:val="24"/>
        </w:rPr>
        <w:t xml:space="preserve"> be retested 8–10 weeks after the end of exposure to a </w:t>
      </w:r>
      <w:r w:rsidR="00174327" w:rsidRPr="00240E1C">
        <w:rPr>
          <w:rFonts w:ascii="Times New Roman" w:hAnsi="Times New Roman"/>
          <w:snapToGrid/>
          <w:color w:val="231F20"/>
          <w:szCs w:val="24"/>
        </w:rPr>
        <w:t>person</w:t>
      </w:r>
      <w:r w:rsidR="00174327">
        <w:rPr>
          <w:rFonts w:ascii="Times New Roman" w:hAnsi="Times New Roman"/>
          <w:b/>
          <w:bCs/>
          <w:snapToGrid/>
          <w:color w:val="231F20"/>
          <w:szCs w:val="24"/>
        </w:rPr>
        <w:t xml:space="preserve"> </w:t>
      </w:r>
      <w:r w:rsidRPr="00407F6D">
        <w:rPr>
          <w:rFonts w:ascii="Times New Roman" w:hAnsi="Times New Roman"/>
          <w:snapToGrid/>
          <w:color w:val="231F20"/>
          <w:szCs w:val="24"/>
        </w:rPr>
        <w:t xml:space="preserve">with suspected or confirmed TB disease.  </w:t>
      </w:r>
      <w:r w:rsidR="007D0254" w:rsidRPr="00407F6D">
        <w:rPr>
          <w:rFonts w:ascii="Times New Roman" w:hAnsi="Times New Roman"/>
          <w:snapToGrid/>
          <w:color w:val="231F20"/>
          <w:szCs w:val="24"/>
        </w:rPr>
        <w:t>No further follow up is necessary if both TST’s are negative.</w:t>
      </w:r>
      <w:r w:rsidR="00174327">
        <w:rPr>
          <w:rFonts w:ascii="Times New Roman" w:hAnsi="Times New Roman"/>
          <w:snapToGrid/>
          <w:color w:val="231F20"/>
          <w:szCs w:val="24"/>
        </w:rPr>
        <w:t xml:space="preserve">  </w:t>
      </w:r>
      <w:r w:rsidR="00174327" w:rsidRPr="00240E1C">
        <w:rPr>
          <w:rFonts w:ascii="Times New Roman" w:hAnsi="Times New Roman"/>
          <w:snapToGrid/>
          <w:color w:val="231F20"/>
          <w:szCs w:val="24"/>
        </w:rPr>
        <w:t xml:space="preserve">These reports may be requested by the IDOH TB Director to validate appropriate screening.  </w:t>
      </w:r>
    </w:p>
    <w:p w14:paraId="331ECDF3" w14:textId="77777777" w:rsidR="007D0254" w:rsidRPr="00407F6D" w:rsidRDefault="007D0254" w:rsidP="00A35466">
      <w:pPr>
        <w:widowControl/>
        <w:autoSpaceDE w:val="0"/>
        <w:autoSpaceDN w:val="0"/>
        <w:adjustRightInd w:val="0"/>
        <w:jc w:val="both"/>
        <w:rPr>
          <w:rFonts w:ascii="Times New Roman" w:hAnsi="Times New Roman"/>
          <w:snapToGrid/>
          <w:color w:val="231F20"/>
          <w:szCs w:val="24"/>
        </w:rPr>
      </w:pPr>
    </w:p>
    <w:p w14:paraId="3FCFB1F4" w14:textId="71EB1DB5" w:rsidR="00A159E0" w:rsidRPr="00407F6D" w:rsidRDefault="00A159E0"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Those contacts with a history of a positive TST </w:t>
      </w:r>
      <w:r w:rsidR="0079349B">
        <w:rPr>
          <w:rFonts w:ascii="Times New Roman" w:hAnsi="Times New Roman"/>
          <w:snapToGrid/>
          <w:color w:val="231F20"/>
          <w:szCs w:val="24"/>
        </w:rPr>
        <w:t>shall</w:t>
      </w:r>
      <w:r w:rsidRPr="00407F6D">
        <w:rPr>
          <w:rFonts w:ascii="Times New Roman" w:hAnsi="Times New Roman"/>
          <w:snapToGrid/>
          <w:color w:val="231F20"/>
          <w:szCs w:val="24"/>
        </w:rPr>
        <w:t xml:space="preserve"> receive a symptom screen. </w:t>
      </w:r>
      <w:r w:rsidR="007D0254" w:rsidRPr="00407F6D">
        <w:rPr>
          <w:rFonts w:ascii="Times New Roman" w:hAnsi="Times New Roman"/>
          <w:snapToGrid/>
          <w:color w:val="231F20"/>
          <w:szCs w:val="24"/>
        </w:rPr>
        <w:t xml:space="preserve"> Previously positive TST </w:t>
      </w:r>
      <w:r w:rsidR="00174327" w:rsidRPr="00240E1C">
        <w:rPr>
          <w:rFonts w:ascii="Times New Roman" w:hAnsi="Times New Roman"/>
          <w:snapToGrid/>
          <w:color w:val="231F20"/>
          <w:szCs w:val="24"/>
        </w:rPr>
        <w:t>patients</w:t>
      </w:r>
      <w:r w:rsidR="00174327">
        <w:rPr>
          <w:rFonts w:ascii="Times New Roman" w:hAnsi="Times New Roman"/>
          <w:b/>
          <w:bCs/>
          <w:snapToGrid/>
          <w:color w:val="231F20"/>
          <w:szCs w:val="24"/>
        </w:rPr>
        <w:t xml:space="preserve"> </w:t>
      </w:r>
      <w:r w:rsidRPr="00407F6D">
        <w:rPr>
          <w:rFonts w:ascii="Times New Roman" w:hAnsi="Times New Roman"/>
          <w:snapToGrid/>
          <w:color w:val="231F20"/>
          <w:szCs w:val="24"/>
        </w:rPr>
        <w:t>who are asymptomatic</w:t>
      </w:r>
      <w:r w:rsidR="007055FE" w:rsidRPr="00407F6D">
        <w:rPr>
          <w:rFonts w:ascii="Times New Roman" w:hAnsi="Times New Roman"/>
          <w:snapToGrid/>
          <w:color w:val="231F20"/>
          <w:szCs w:val="24"/>
        </w:rPr>
        <w:t xml:space="preserve"> and </w:t>
      </w:r>
      <w:r w:rsidRPr="00407F6D">
        <w:rPr>
          <w:rFonts w:ascii="Times New Roman" w:hAnsi="Times New Roman"/>
          <w:snapToGrid/>
          <w:color w:val="231F20"/>
          <w:szCs w:val="24"/>
        </w:rPr>
        <w:t>HIV-negative, need no further</w:t>
      </w:r>
      <w:r w:rsidR="007D0254"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follow-up, other </w:t>
      </w:r>
      <w:r w:rsidRPr="00407F6D">
        <w:rPr>
          <w:rFonts w:ascii="Times New Roman" w:hAnsi="Times New Roman"/>
          <w:snapToGrid/>
          <w:color w:val="231F20"/>
          <w:szCs w:val="24"/>
        </w:rPr>
        <w:lastRenderedPageBreak/>
        <w:t>than consideration for routine treatment</w:t>
      </w:r>
      <w:r w:rsidR="007D0254" w:rsidRPr="00407F6D">
        <w:rPr>
          <w:rFonts w:ascii="Times New Roman" w:hAnsi="Times New Roman"/>
          <w:snapToGrid/>
          <w:color w:val="231F20"/>
          <w:szCs w:val="24"/>
        </w:rPr>
        <w:t xml:space="preserve"> </w:t>
      </w:r>
      <w:r w:rsidRPr="00407F6D">
        <w:rPr>
          <w:rFonts w:ascii="Times New Roman" w:hAnsi="Times New Roman"/>
          <w:snapToGrid/>
          <w:color w:val="231F20"/>
          <w:szCs w:val="24"/>
        </w:rPr>
        <w:t>of LTBI, if not completed in the past. However,</w:t>
      </w:r>
      <w:r w:rsidR="00A92841" w:rsidRPr="00407F6D">
        <w:rPr>
          <w:rFonts w:ascii="Times New Roman" w:hAnsi="Times New Roman"/>
          <w:snapToGrid/>
          <w:color w:val="231F20"/>
          <w:szCs w:val="24"/>
        </w:rPr>
        <w:t xml:space="preserve"> </w:t>
      </w:r>
      <w:r w:rsidR="000B1029" w:rsidRPr="00407F6D">
        <w:rPr>
          <w:rFonts w:ascii="Times New Roman" w:hAnsi="Times New Roman"/>
          <w:snapToGrid/>
          <w:color w:val="231F20"/>
          <w:szCs w:val="24"/>
        </w:rPr>
        <w:t>if the</w:t>
      </w:r>
      <w:r w:rsidR="007055FE" w:rsidRPr="00407F6D">
        <w:rPr>
          <w:rFonts w:ascii="Times New Roman" w:hAnsi="Times New Roman"/>
          <w:snapToGrid/>
          <w:color w:val="231F20"/>
          <w:szCs w:val="24"/>
        </w:rPr>
        <w:t xml:space="preserve"> contact </w:t>
      </w:r>
      <w:r w:rsidRPr="00407F6D">
        <w:rPr>
          <w:rFonts w:ascii="Times New Roman" w:hAnsi="Times New Roman"/>
          <w:snapToGrid/>
          <w:color w:val="231F20"/>
          <w:szCs w:val="24"/>
        </w:rPr>
        <w:t>has any signs or symptoms suggestive of TB, further</w:t>
      </w:r>
      <w:r w:rsidR="007055FE"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evaluation </w:t>
      </w:r>
      <w:r w:rsidR="007055FE" w:rsidRPr="00407F6D">
        <w:rPr>
          <w:rFonts w:ascii="Times New Roman" w:hAnsi="Times New Roman"/>
          <w:snapToGrid/>
          <w:color w:val="231F20"/>
          <w:szCs w:val="24"/>
        </w:rPr>
        <w:t xml:space="preserve">must </w:t>
      </w:r>
      <w:r w:rsidRPr="00407F6D">
        <w:rPr>
          <w:rFonts w:ascii="Times New Roman" w:hAnsi="Times New Roman"/>
          <w:snapToGrid/>
          <w:color w:val="231F20"/>
          <w:szCs w:val="24"/>
        </w:rPr>
        <w:t xml:space="preserve">be conducted (e.g., a chest </w:t>
      </w:r>
      <w:r w:rsidR="007055FE" w:rsidRPr="00407F6D">
        <w:rPr>
          <w:rFonts w:ascii="Times New Roman" w:hAnsi="Times New Roman"/>
          <w:snapToGrid/>
          <w:color w:val="231F20"/>
          <w:szCs w:val="24"/>
        </w:rPr>
        <w:t>x-ray and if indicated, smear- and culture-sputum examination)</w:t>
      </w:r>
    </w:p>
    <w:p w14:paraId="1DEAACD8" w14:textId="77777777" w:rsidR="00A159E0" w:rsidRPr="00407F6D" w:rsidRDefault="00A159E0" w:rsidP="00A35466">
      <w:pPr>
        <w:widowControl/>
        <w:autoSpaceDE w:val="0"/>
        <w:autoSpaceDN w:val="0"/>
        <w:adjustRightInd w:val="0"/>
        <w:jc w:val="both"/>
        <w:rPr>
          <w:rFonts w:ascii="Times New Roman" w:hAnsi="Times New Roman"/>
          <w:snapToGrid/>
          <w:color w:val="231F20"/>
          <w:szCs w:val="24"/>
        </w:rPr>
      </w:pPr>
    </w:p>
    <w:p w14:paraId="4EF58DB8" w14:textId="7C9996E6" w:rsidR="00A159E0" w:rsidRPr="00407F6D" w:rsidRDefault="00A159E0"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Symptomatic</w:t>
      </w:r>
      <w:r w:rsidR="007D0254"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contacts </w:t>
      </w:r>
      <w:r w:rsidR="00124A60">
        <w:rPr>
          <w:rFonts w:ascii="Times New Roman" w:hAnsi="Times New Roman"/>
          <w:szCs w:val="24"/>
        </w:rPr>
        <w:t>shall</w:t>
      </w:r>
      <w:r w:rsidRPr="00407F6D">
        <w:rPr>
          <w:rFonts w:ascii="Times New Roman" w:hAnsi="Times New Roman"/>
          <w:snapToGrid/>
          <w:color w:val="231F20"/>
          <w:szCs w:val="24"/>
        </w:rPr>
        <w:t xml:space="preserve"> receive a chest </w:t>
      </w:r>
      <w:r w:rsidR="007055FE" w:rsidRPr="00407F6D">
        <w:rPr>
          <w:rFonts w:ascii="Times New Roman" w:hAnsi="Times New Roman"/>
          <w:snapToGrid/>
          <w:color w:val="231F20"/>
          <w:szCs w:val="24"/>
        </w:rPr>
        <w:t>x-ray</w:t>
      </w:r>
      <w:r w:rsidRPr="00407F6D">
        <w:rPr>
          <w:rFonts w:ascii="Times New Roman" w:hAnsi="Times New Roman"/>
          <w:snapToGrid/>
          <w:color w:val="231F20"/>
          <w:szCs w:val="24"/>
        </w:rPr>
        <w:t xml:space="preserve"> and a complete</w:t>
      </w:r>
      <w:r w:rsidR="007D0254" w:rsidRPr="00407F6D">
        <w:rPr>
          <w:rFonts w:ascii="Times New Roman" w:hAnsi="Times New Roman"/>
          <w:snapToGrid/>
          <w:color w:val="231F20"/>
          <w:szCs w:val="24"/>
        </w:rPr>
        <w:t xml:space="preserve"> </w:t>
      </w:r>
      <w:r w:rsidRPr="00407F6D">
        <w:rPr>
          <w:rFonts w:ascii="Times New Roman" w:hAnsi="Times New Roman"/>
          <w:snapToGrid/>
          <w:color w:val="231F20"/>
          <w:szCs w:val="24"/>
        </w:rPr>
        <w:t>medical evaluation by a p</w:t>
      </w:r>
      <w:r w:rsidR="007055FE" w:rsidRPr="00407F6D">
        <w:rPr>
          <w:rFonts w:ascii="Times New Roman" w:hAnsi="Times New Roman"/>
          <w:snapToGrid/>
          <w:color w:val="231F20"/>
          <w:szCs w:val="24"/>
        </w:rPr>
        <w:t>rovider</w:t>
      </w:r>
      <w:r w:rsidRPr="00407F6D">
        <w:rPr>
          <w:rFonts w:ascii="Times New Roman" w:hAnsi="Times New Roman"/>
          <w:snapToGrid/>
          <w:color w:val="231F20"/>
          <w:szCs w:val="24"/>
        </w:rPr>
        <w:t>, regardless of TST status</w:t>
      </w:r>
      <w:r w:rsidR="007D0254" w:rsidRPr="00407F6D">
        <w:rPr>
          <w:rFonts w:ascii="Times New Roman" w:hAnsi="Times New Roman"/>
          <w:snapToGrid/>
          <w:color w:val="231F20"/>
          <w:szCs w:val="24"/>
        </w:rPr>
        <w:t>.  A</w:t>
      </w:r>
      <w:r w:rsidR="00F03837" w:rsidRPr="00407F6D">
        <w:rPr>
          <w:rFonts w:ascii="Times New Roman" w:hAnsi="Times New Roman"/>
          <w:snapToGrid/>
          <w:color w:val="231F20"/>
          <w:szCs w:val="24"/>
        </w:rPr>
        <w:t xml:space="preserve"> </w:t>
      </w:r>
      <w:r w:rsidR="00B31DBD" w:rsidRPr="00240E1C">
        <w:rPr>
          <w:rFonts w:ascii="Times New Roman" w:hAnsi="Times New Roman"/>
          <w:snapToGrid/>
          <w:color w:val="231F20"/>
          <w:szCs w:val="24"/>
        </w:rPr>
        <w:t>patient</w:t>
      </w:r>
      <w:r w:rsidR="00B31DBD">
        <w:rPr>
          <w:rFonts w:ascii="Times New Roman" w:hAnsi="Times New Roman"/>
          <w:b/>
          <w:bCs/>
          <w:snapToGrid/>
          <w:color w:val="231F20"/>
          <w:szCs w:val="24"/>
        </w:rPr>
        <w:t xml:space="preserve"> </w:t>
      </w:r>
      <w:r w:rsidR="007D0254" w:rsidRPr="00407F6D">
        <w:rPr>
          <w:rFonts w:ascii="Times New Roman" w:hAnsi="Times New Roman"/>
          <w:snapToGrid/>
          <w:color w:val="231F20"/>
          <w:szCs w:val="24"/>
        </w:rPr>
        <w:t>contact with symptoms</w:t>
      </w:r>
      <w:r w:rsidRPr="00407F6D">
        <w:rPr>
          <w:rFonts w:ascii="Times New Roman" w:hAnsi="Times New Roman"/>
          <w:snapToGrid/>
          <w:color w:val="231F20"/>
          <w:szCs w:val="24"/>
        </w:rPr>
        <w:t xml:space="preserve"> </w:t>
      </w:r>
      <w:r w:rsidR="00124A60">
        <w:rPr>
          <w:rFonts w:ascii="Times New Roman" w:hAnsi="Times New Roman"/>
          <w:szCs w:val="24"/>
        </w:rPr>
        <w:t>shall</w:t>
      </w:r>
      <w:r w:rsidRPr="00407F6D">
        <w:rPr>
          <w:rFonts w:ascii="Times New Roman" w:hAnsi="Times New Roman"/>
          <w:snapToGrid/>
          <w:color w:val="231F20"/>
          <w:szCs w:val="24"/>
        </w:rPr>
        <w:t xml:space="preserve"> be isolated appropriately (an AII room</w:t>
      </w:r>
      <w:r w:rsidR="000B1029" w:rsidRPr="00407F6D">
        <w:rPr>
          <w:rFonts w:ascii="Times New Roman" w:hAnsi="Times New Roman"/>
          <w:snapToGrid/>
          <w:color w:val="231F20"/>
          <w:szCs w:val="24"/>
        </w:rPr>
        <w:t>) if</w:t>
      </w:r>
      <w:r w:rsidRPr="00407F6D">
        <w:rPr>
          <w:rFonts w:ascii="Times New Roman" w:hAnsi="Times New Roman"/>
          <w:snapToGrid/>
          <w:color w:val="231F20"/>
          <w:szCs w:val="24"/>
        </w:rPr>
        <w:t xml:space="preserve"> infectious TB </w:t>
      </w:r>
      <w:r w:rsidR="00B31DBD" w:rsidRPr="00240E1C">
        <w:rPr>
          <w:rFonts w:ascii="Times New Roman" w:hAnsi="Times New Roman"/>
          <w:snapToGrid/>
          <w:color w:val="231F20"/>
          <w:szCs w:val="24"/>
        </w:rPr>
        <w:t>disease</w:t>
      </w:r>
      <w:r w:rsidR="00B31DBD">
        <w:rPr>
          <w:rFonts w:ascii="Times New Roman" w:hAnsi="Times New Roman"/>
          <w:b/>
          <w:bCs/>
          <w:snapToGrid/>
          <w:color w:val="231F20"/>
          <w:szCs w:val="24"/>
        </w:rPr>
        <w:t xml:space="preserve"> </w:t>
      </w:r>
      <w:r w:rsidRPr="00407F6D">
        <w:rPr>
          <w:rFonts w:ascii="Times New Roman" w:hAnsi="Times New Roman"/>
          <w:snapToGrid/>
          <w:color w:val="231F20"/>
          <w:szCs w:val="24"/>
        </w:rPr>
        <w:t>is</w:t>
      </w:r>
      <w:r w:rsidR="008646BE"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suspected by chest </w:t>
      </w:r>
      <w:r w:rsidR="008646BE" w:rsidRPr="00407F6D">
        <w:rPr>
          <w:rFonts w:ascii="Times New Roman" w:hAnsi="Times New Roman"/>
          <w:snapToGrid/>
          <w:color w:val="231F20"/>
          <w:szCs w:val="24"/>
        </w:rPr>
        <w:t>x-ray</w:t>
      </w:r>
      <w:r w:rsidRPr="00407F6D">
        <w:rPr>
          <w:rFonts w:ascii="Times New Roman" w:hAnsi="Times New Roman"/>
          <w:snapToGrid/>
          <w:color w:val="231F20"/>
          <w:szCs w:val="24"/>
        </w:rPr>
        <w:t xml:space="preserve"> or clinical findings</w:t>
      </w:r>
      <w:r w:rsidR="008646BE" w:rsidRPr="00407F6D">
        <w:rPr>
          <w:rFonts w:ascii="Times New Roman" w:hAnsi="Times New Roman"/>
          <w:snapToGrid/>
          <w:color w:val="231F20"/>
          <w:szCs w:val="24"/>
        </w:rPr>
        <w:t>.</w:t>
      </w:r>
    </w:p>
    <w:p w14:paraId="3D4AAEF9" w14:textId="77777777" w:rsidR="008646BE" w:rsidRPr="00407F6D" w:rsidRDefault="008646BE" w:rsidP="00A35466">
      <w:pPr>
        <w:widowControl/>
        <w:autoSpaceDE w:val="0"/>
        <w:autoSpaceDN w:val="0"/>
        <w:adjustRightInd w:val="0"/>
        <w:jc w:val="both"/>
        <w:rPr>
          <w:rFonts w:ascii="Times New Roman" w:hAnsi="Times New Roman"/>
          <w:snapToGrid/>
          <w:color w:val="231F20"/>
          <w:szCs w:val="24"/>
        </w:rPr>
      </w:pPr>
    </w:p>
    <w:p w14:paraId="75276C35" w14:textId="384DDAE9" w:rsidR="008646BE" w:rsidRPr="00407F6D" w:rsidRDefault="00B31DBD" w:rsidP="00A35466">
      <w:pPr>
        <w:widowControl/>
        <w:autoSpaceDE w:val="0"/>
        <w:autoSpaceDN w:val="0"/>
        <w:adjustRightInd w:val="0"/>
        <w:jc w:val="both"/>
        <w:rPr>
          <w:rFonts w:ascii="Times New Roman" w:hAnsi="Times New Roman"/>
          <w:snapToGrid/>
          <w:color w:val="231F20"/>
          <w:szCs w:val="24"/>
        </w:rPr>
      </w:pPr>
      <w:r w:rsidRPr="00240E1C">
        <w:rPr>
          <w:rFonts w:ascii="Times New Roman" w:hAnsi="Times New Roman"/>
          <w:snapToGrid/>
          <w:color w:val="231F20"/>
          <w:szCs w:val="24"/>
        </w:rPr>
        <w:t>Persons living with HIV and exposed patients</w:t>
      </w:r>
      <w:r>
        <w:rPr>
          <w:rFonts w:ascii="Times New Roman" w:hAnsi="Times New Roman"/>
          <w:b/>
          <w:bCs/>
          <w:snapToGrid/>
          <w:color w:val="231F20"/>
          <w:szCs w:val="24"/>
        </w:rPr>
        <w:t xml:space="preserve"> </w:t>
      </w:r>
      <w:r w:rsidR="00124A60">
        <w:rPr>
          <w:rFonts w:ascii="Times New Roman" w:hAnsi="Times New Roman"/>
          <w:szCs w:val="24"/>
        </w:rPr>
        <w:t>shall</w:t>
      </w:r>
      <w:r w:rsidR="008646BE" w:rsidRPr="00407F6D">
        <w:rPr>
          <w:rFonts w:ascii="Times New Roman" w:hAnsi="Times New Roman"/>
          <w:snapToGrid/>
          <w:color w:val="231F20"/>
          <w:szCs w:val="24"/>
        </w:rPr>
        <w:t xml:space="preserve"> be interviewed for symptoms, have a TST and a chest x-ray performed, and initiate a complete course of treatment for LTBI (once TB disease has been ruled out), regardless of the TST result. Treatment </w:t>
      </w:r>
      <w:r w:rsidR="00124A60">
        <w:rPr>
          <w:rFonts w:ascii="Times New Roman" w:hAnsi="Times New Roman"/>
          <w:szCs w:val="24"/>
        </w:rPr>
        <w:t>shall</w:t>
      </w:r>
      <w:r w:rsidR="008646BE" w:rsidRPr="00407F6D">
        <w:rPr>
          <w:rFonts w:ascii="Times New Roman" w:hAnsi="Times New Roman"/>
          <w:snapToGrid/>
          <w:color w:val="231F20"/>
          <w:szCs w:val="24"/>
        </w:rPr>
        <w:t xml:space="preserve"> be initiated even for persons with a history of previous treatment for LTBI or TB disease because of the possibility of re-infection. Those with a history of a negative TST </w:t>
      </w:r>
      <w:r w:rsidR="00124A60">
        <w:rPr>
          <w:rFonts w:ascii="Times New Roman" w:hAnsi="Times New Roman"/>
          <w:szCs w:val="24"/>
        </w:rPr>
        <w:t>shall</w:t>
      </w:r>
      <w:r w:rsidR="008646BE" w:rsidRPr="00407F6D">
        <w:rPr>
          <w:rFonts w:ascii="Times New Roman" w:hAnsi="Times New Roman"/>
          <w:snapToGrid/>
          <w:color w:val="231F20"/>
          <w:szCs w:val="24"/>
        </w:rPr>
        <w:t xml:space="preserve"> have a TST placed at baseline and again in 8–10 weeks. The results of the TST will not affect treatment decisions</w:t>
      </w:r>
      <w:r w:rsidR="00772F26">
        <w:rPr>
          <w:rFonts w:ascii="Times New Roman" w:hAnsi="Times New Roman"/>
          <w:snapToGrid/>
          <w:color w:val="231F20"/>
          <w:szCs w:val="24"/>
        </w:rPr>
        <w:t xml:space="preserve"> </w:t>
      </w:r>
      <w:r w:rsidR="008646BE" w:rsidRPr="00407F6D">
        <w:rPr>
          <w:rFonts w:ascii="Times New Roman" w:hAnsi="Times New Roman"/>
          <w:snapToGrid/>
          <w:color w:val="231F20"/>
          <w:szCs w:val="24"/>
        </w:rPr>
        <w:t>but provide important information for the contact investigation.</w:t>
      </w:r>
      <w:r w:rsidR="00F03837" w:rsidRPr="00407F6D">
        <w:rPr>
          <w:rFonts w:ascii="Times New Roman" w:hAnsi="Times New Roman"/>
          <w:snapToGrid/>
          <w:color w:val="231F20"/>
          <w:szCs w:val="24"/>
        </w:rPr>
        <w:t xml:space="preserve"> </w:t>
      </w:r>
      <w:r w:rsidR="008646BE" w:rsidRPr="00407F6D">
        <w:rPr>
          <w:rFonts w:ascii="Times New Roman" w:hAnsi="Times New Roman"/>
          <w:snapToGrid/>
          <w:color w:val="231F20"/>
          <w:szCs w:val="24"/>
        </w:rPr>
        <w:t>Anergy testing is not recommended.</w:t>
      </w:r>
    </w:p>
    <w:p w14:paraId="046F20B9" w14:textId="77777777" w:rsidR="00A159E0" w:rsidRPr="00407F6D" w:rsidRDefault="00A159E0" w:rsidP="00A35466">
      <w:pPr>
        <w:widowControl/>
        <w:autoSpaceDE w:val="0"/>
        <w:autoSpaceDN w:val="0"/>
        <w:adjustRightInd w:val="0"/>
        <w:jc w:val="both"/>
        <w:rPr>
          <w:rFonts w:ascii="Times New Roman" w:hAnsi="Times New Roman"/>
          <w:snapToGrid/>
          <w:color w:val="231F20"/>
          <w:szCs w:val="24"/>
        </w:rPr>
      </w:pPr>
    </w:p>
    <w:p w14:paraId="3647093D" w14:textId="181EB9B8" w:rsidR="004332DB" w:rsidRPr="00407F6D" w:rsidRDefault="0060624C" w:rsidP="00A35466">
      <w:pPr>
        <w:widowControl/>
        <w:autoSpaceDE w:val="0"/>
        <w:autoSpaceDN w:val="0"/>
        <w:adjustRightInd w:val="0"/>
        <w:jc w:val="both"/>
        <w:rPr>
          <w:rFonts w:ascii="Times New Roman" w:hAnsi="Times New Roman"/>
          <w:szCs w:val="24"/>
        </w:rPr>
      </w:pPr>
      <w:r w:rsidRPr="00240E1C">
        <w:rPr>
          <w:rFonts w:ascii="Times New Roman" w:hAnsi="Times New Roman"/>
          <w:snapToGrid/>
          <w:color w:val="231F20"/>
          <w:szCs w:val="24"/>
        </w:rPr>
        <w:t>Contacts</w:t>
      </w:r>
      <w:r>
        <w:rPr>
          <w:rFonts w:ascii="Times New Roman" w:hAnsi="Times New Roman"/>
          <w:b/>
          <w:bCs/>
          <w:snapToGrid/>
          <w:color w:val="231F20"/>
          <w:szCs w:val="24"/>
        </w:rPr>
        <w:t xml:space="preserve"> </w:t>
      </w:r>
      <w:r w:rsidR="004332DB" w:rsidRPr="00407F6D">
        <w:rPr>
          <w:rFonts w:ascii="Times New Roman" w:hAnsi="Times New Roman"/>
          <w:snapToGrid/>
          <w:color w:val="231F20"/>
          <w:szCs w:val="24"/>
        </w:rPr>
        <w:t xml:space="preserve">of </w:t>
      </w:r>
      <w:r w:rsidRPr="00240E1C">
        <w:rPr>
          <w:rFonts w:ascii="Times New Roman" w:hAnsi="Times New Roman"/>
          <w:snapToGrid/>
          <w:color w:val="231F20"/>
          <w:szCs w:val="24"/>
        </w:rPr>
        <w:t>patients</w:t>
      </w:r>
      <w:r>
        <w:rPr>
          <w:rFonts w:ascii="Times New Roman" w:hAnsi="Times New Roman"/>
          <w:b/>
          <w:bCs/>
          <w:snapToGrid/>
          <w:color w:val="231F20"/>
          <w:szCs w:val="24"/>
        </w:rPr>
        <w:t xml:space="preserve"> </w:t>
      </w:r>
      <w:r w:rsidR="004332DB" w:rsidRPr="00407F6D">
        <w:rPr>
          <w:rFonts w:ascii="Times New Roman" w:hAnsi="Times New Roman"/>
          <w:snapToGrid/>
          <w:color w:val="231F20"/>
          <w:szCs w:val="24"/>
        </w:rPr>
        <w:t xml:space="preserve">with drug-susceptible TB disease who once tested negative but subsequently have a positive TST result (i.e., &gt;5 mm) </w:t>
      </w:r>
      <w:r w:rsidR="00124A60">
        <w:rPr>
          <w:rFonts w:ascii="Times New Roman" w:hAnsi="Times New Roman"/>
          <w:szCs w:val="24"/>
        </w:rPr>
        <w:t>shall</w:t>
      </w:r>
      <w:r w:rsidR="008646BE" w:rsidRPr="00407F6D">
        <w:rPr>
          <w:rFonts w:ascii="Times New Roman" w:hAnsi="Times New Roman"/>
          <w:snapToGrid/>
          <w:color w:val="231F20"/>
          <w:szCs w:val="24"/>
        </w:rPr>
        <w:t xml:space="preserve"> have a chest x-ray.  If the x-ray is negative, the </w:t>
      </w:r>
      <w:r w:rsidRPr="00240E1C">
        <w:rPr>
          <w:rFonts w:ascii="Times New Roman" w:hAnsi="Times New Roman"/>
          <w:snapToGrid/>
          <w:color w:val="231F20"/>
          <w:szCs w:val="24"/>
        </w:rPr>
        <w:t>patient</w:t>
      </w:r>
      <w:r>
        <w:rPr>
          <w:rFonts w:ascii="Times New Roman" w:hAnsi="Times New Roman"/>
          <w:b/>
          <w:bCs/>
          <w:snapToGrid/>
          <w:color w:val="231F20"/>
          <w:szCs w:val="24"/>
        </w:rPr>
        <w:t xml:space="preserve"> </w:t>
      </w:r>
      <w:r w:rsidR="00124A60">
        <w:rPr>
          <w:rFonts w:ascii="Times New Roman" w:hAnsi="Times New Roman"/>
          <w:szCs w:val="24"/>
        </w:rPr>
        <w:t>shall</w:t>
      </w:r>
      <w:r w:rsidR="004332DB" w:rsidRPr="00407F6D">
        <w:rPr>
          <w:rFonts w:ascii="Times New Roman" w:hAnsi="Times New Roman"/>
          <w:snapToGrid/>
          <w:color w:val="231F20"/>
          <w:szCs w:val="24"/>
        </w:rPr>
        <w:t xml:space="preserve"> be evaluated for treatment of LTBI. </w:t>
      </w:r>
    </w:p>
    <w:p w14:paraId="5E3A2D32" w14:textId="77777777" w:rsidR="00072D68" w:rsidRPr="00407F6D" w:rsidRDefault="00072D68" w:rsidP="00A35466">
      <w:pPr>
        <w:jc w:val="both"/>
        <w:rPr>
          <w:rFonts w:ascii="Times New Roman" w:hAnsi="Times New Roman"/>
          <w:szCs w:val="24"/>
        </w:rPr>
      </w:pPr>
    </w:p>
    <w:p w14:paraId="78E4AE4D" w14:textId="77777777" w:rsidR="004332DB" w:rsidRPr="00407F6D" w:rsidRDefault="00F03837" w:rsidP="00A35466">
      <w:pPr>
        <w:jc w:val="both"/>
        <w:rPr>
          <w:rFonts w:ascii="Times New Roman" w:hAnsi="Times New Roman"/>
          <w:szCs w:val="24"/>
        </w:rPr>
      </w:pPr>
      <w:r w:rsidRPr="00407F6D">
        <w:rPr>
          <w:rFonts w:ascii="Times New Roman" w:hAnsi="Times New Roman"/>
          <w:szCs w:val="24"/>
        </w:rPr>
        <w:t>Employee contacts</w:t>
      </w:r>
      <w:r w:rsidR="00AB1417" w:rsidRPr="00407F6D">
        <w:rPr>
          <w:rFonts w:ascii="Times New Roman" w:hAnsi="Times New Roman"/>
          <w:szCs w:val="24"/>
        </w:rPr>
        <w:t xml:space="preserve"> </w:t>
      </w:r>
      <w:r w:rsidR="00124A60">
        <w:rPr>
          <w:rFonts w:ascii="Times New Roman" w:hAnsi="Times New Roman"/>
          <w:szCs w:val="24"/>
        </w:rPr>
        <w:t>shall</w:t>
      </w:r>
      <w:r w:rsidR="00AB1417" w:rsidRPr="00407F6D">
        <w:rPr>
          <w:rFonts w:ascii="Times New Roman" w:hAnsi="Times New Roman"/>
          <w:szCs w:val="24"/>
        </w:rPr>
        <w:t xml:space="preserve"> be managed by outside health care providers (beyond the initial skin test screening).  </w:t>
      </w:r>
      <w:r w:rsidR="00A92841" w:rsidRPr="00407F6D">
        <w:rPr>
          <w:rFonts w:ascii="Times New Roman" w:hAnsi="Times New Roman"/>
          <w:szCs w:val="24"/>
        </w:rPr>
        <w:t xml:space="preserve">Any work up required for staff due to a change in TST from negative to positive or the presence of symptoms suggestive of TB disease </w:t>
      </w:r>
      <w:r w:rsidR="00124A60">
        <w:rPr>
          <w:rFonts w:ascii="Times New Roman" w:hAnsi="Times New Roman"/>
          <w:szCs w:val="24"/>
        </w:rPr>
        <w:t>shall</w:t>
      </w:r>
      <w:r w:rsidR="00AB1417" w:rsidRPr="00407F6D">
        <w:rPr>
          <w:rFonts w:ascii="Times New Roman" w:hAnsi="Times New Roman"/>
          <w:szCs w:val="24"/>
        </w:rPr>
        <w:t xml:space="preserve"> be carried out by outside medical providers.  </w:t>
      </w:r>
    </w:p>
    <w:p w14:paraId="77FFC9B0" w14:textId="77777777" w:rsidR="00A92841" w:rsidRPr="00407F6D" w:rsidRDefault="00A92841" w:rsidP="00A35466">
      <w:pPr>
        <w:jc w:val="both"/>
        <w:rPr>
          <w:rFonts w:ascii="Times New Roman" w:hAnsi="Times New Roman"/>
          <w:szCs w:val="24"/>
        </w:rPr>
      </w:pPr>
    </w:p>
    <w:p w14:paraId="2AE95FBF" w14:textId="6B47D78D"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If the level of new infection is high in the group initially screened (and this needs to be defined in consultation with </w:t>
      </w:r>
      <w:r w:rsidR="0060624C" w:rsidRPr="00240E1C">
        <w:rPr>
          <w:rFonts w:ascii="Times New Roman" w:hAnsi="Times New Roman"/>
          <w:szCs w:val="24"/>
        </w:rPr>
        <w:t xml:space="preserve">IDOH, </w:t>
      </w:r>
      <w:r w:rsidR="00772F26">
        <w:rPr>
          <w:rFonts w:ascii="Times New Roman" w:hAnsi="Times New Roman"/>
          <w:szCs w:val="24"/>
        </w:rPr>
        <w:t xml:space="preserve">the </w:t>
      </w:r>
      <w:r w:rsidR="0060624C" w:rsidRPr="00240E1C">
        <w:rPr>
          <w:rFonts w:ascii="Times New Roman" w:hAnsi="Times New Roman"/>
          <w:szCs w:val="24"/>
        </w:rPr>
        <w:t>E</w:t>
      </w:r>
      <w:r w:rsidR="00772F26">
        <w:rPr>
          <w:rFonts w:ascii="Times New Roman" w:hAnsi="Times New Roman"/>
          <w:szCs w:val="24"/>
        </w:rPr>
        <w:t xml:space="preserve">xecutive </w:t>
      </w:r>
      <w:r w:rsidR="0060624C" w:rsidRPr="00240E1C">
        <w:rPr>
          <w:rFonts w:ascii="Times New Roman" w:hAnsi="Times New Roman"/>
          <w:szCs w:val="24"/>
        </w:rPr>
        <w:t>D</w:t>
      </w:r>
      <w:r w:rsidR="00772F26">
        <w:rPr>
          <w:rFonts w:ascii="Times New Roman" w:hAnsi="Times New Roman"/>
          <w:szCs w:val="24"/>
        </w:rPr>
        <w:t>irector</w:t>
      </w:r>
      <w:r w:rsidR="0060624C" w:rsidRPr="00240E1C">
        <w:rPr>
          <w:rFonts w:ascii="Times New Roman" w:hAnsi="Times New Roman"/>
          <w:szCs w:val="24"/>
        </w:rPr>
        <w:t xml:space="preserve"> of Physical Health and </w:t>
      </w:r>
      <w:r w:rsidR="00772F26">
        <w:rPr>
          <w:rFonts w:ascii="Times New Roman" w:hAnsi="Times New Roman"/>
          <w:szCs w:val="24"/>
        </w:rPr>
        <w:t xml:space="preserve">the </w:t>
      </w:r>
      <w:r w:rsidR="0060624C" w:rsidRPr="00240E1C">
        <w:rPr>
          <w:rFonts w:ascii="Times New Roman" w:hAnsi="Times New Roman"/>
          <w:szCs w:val="24"/>
        </w:rPr>
        <w:t>Epidemiologist</w:t>
      </w:r>
      <w:r w:rsidRPr="00407F6D">
        <w:rPr>
          <w:rFonts w:ascii="Times New Roman" w:hAnsi="Times New Roman"/>
          <w:szCs w:val="24"/>
        </w:rPr>
        <w:t xml:space="preserve">), investigation of contacts </w:t>
      </w:r>
      <w:r w:rsidR="00124A60">
        <w:rPr>
          <w:rFonts w:ascii="Times New Roman" w:hAnsi="Times New Roman"/>
          <w:szCs w:val="24"/>
        </w:rPr>
        <w:t>shall</w:t>
      </w:r>
      <w:r w:rsidRPr="00407F6D">
        <w:rPr>
          <w:rFonts w:ascii="Times New Roman" w:hAnsi="Times New Roman"/>
          <w:szCs w:val="24"/>
        </w:rPr>
        <w:t xml:space="preserve"> proceed to a larger group; those who shared air with the index case, although not as closely as the first group.  If this larger group also exhibits an increased incidence of infection, another, larger group </w:t>
      </w:r>
      <w:r w:rsidR="00124A60">
        <w:rPr>
          <w:rFonts w:ascii="Times New Roman" w:hAnsi="Times New Roman"/>
          <w:szCs w:val="24"/>
        </w:rPr>
        <w:t>shall</w:t>
      </w:r>
      <w:r w:rsidRPr="00407F6D">
        <w:rPr>
          <w:rFonts w:ascii="Times New Roman" w:hAnsi="Times New Roman"/>
          <w:szCs w:val="24"/>
        </w:rPr>
        <w:t xml:space="preserve"> be examined.  The </w:t>
      </w:r>
      <w:r w:rsidR="00BF0986">
        <w:rPr>
          <w:rFonts w:ascii="Times New Roman" w:hAnsi="Times New Roman"/>
          <w:szCs w:val="24"/>
        </w:rPr>
        <w:t>Health Services</w:t>
      </w:r>
      <w:r w:rsidRPr="00407F6D">
        <w:rPr>
          <w:rFonts w:ascii="Times New Roman" w:hAnsi="Times New Roman"/>
          <w:szCs w:val="24"/>
        </w:rPr>
        <w:t xml:space="preserve"> staff contact investigation stops at the facility </w:t>
      </w:r>
      <w:r w:rsidR="008E322F" w:rsidRPr="00240E1C">
        <w:rPr>
          <w:rFonts w:ascii="Times New Roman" w:hAnsi="Times New Roman"/>
          <w:szCs w:val="24"/>
        </w:rPr>
        <w:t>level</w:t>
      </w:r>
      <w:r w:rsidRPr="00407F6D">
        <w:rPr>
          <w:rFonts w:ascii="Times New Roman" w:hAnsi="Times New Roman"/>
          <w:szCs w:val="24"/>
        </w:rPr>
        <w:t xml:space="preserve">; however, if the expanding circle still demonstrates excessive skin test conversions, the </w:t>
      </w:r>
      <w:r w:rsidR="008E322F" w:rsidRPr="00240E1C">
        <w:rPr>
          <w:rFonts w:ascii="Times New Roman" w:hAnsi="Times New Roman"/>
          <w:szCs w:val="24"/>
        </w:rPr>
        <w:t>state</w:t>
      </w:r>
      <w:r w:rsidR="008E322F" w:rsidRPr="00772F26">
        <w:rPr>
          <w:rFonts w:ascii="Times New Roman" w:hAnsi="Times New Roman"/>
          <w:b/>
          <w:bCs/>
          <w:szCs w:val="24"/>
        </w:rPr>
        <w:t xml:space="preserve"> </w:t>
      </w:r>
      <w:r w:rsidR="008E322F" w:rsidRPr="003554F2">
        <w:rPr>
          <w:rFonts w:ascii="Times New Roman" w:hAnsi="Times New Roman"/>
          <w:szCs w:val="24"/>
        </w:rPr>
        <w:t>and</w:t>
      </w:r>
      <w:r w:rsidR="008E322F">
        <w:rPr>
          <w:rFonts w:ascii="Times New Roman" w:hAnsi="Times New Roman"/>
          <w:b/>
          <w:bCs/>
          <w:szCs w:val="24"/>
        </w:rPr>
        <w:t xml:space="preserve"> </w:t>
      </w:r>
      <w:r w:rsidRPr="00407F6D">
        <w:rPr>
          <w:rFonts w:ascii="Times New Roman" w:hAnsi="Times New Roman"/>
          <w:szCs w:val="24"/>
        </w:rPr>
        <w:t xml:space="preserve">local health department </w:t>
      </w:r>
      <w:r w:rsidR="00124A60">
        <w:rPr>
          <w:rFonts w:ascii="Times New Roman" w:hAnsi="Times New Roman"/>
          <w:szCs w:val="24"/>
        </w:rPr>
        <w:t>shall</w:t>
      </w:r>
      <w:r w:rsidRPr="00407F6D">
        <w:rPr>
          <w:rFonts w:ascii="Times New Roman" w:hAnsi="Times New Roman"/>
          <w:szCs w:val="24"/>
        </w:rPr>
        <w:t xml:space="preserve"> continue the process beyond the facility walls into the community.</w:t>
      </w:r>
    </w:p>
    <w:p w14:paraId="560AF123" w14:textId="77777777" w:rsidR="00AB1417" w:rsidRPr="00407F6D" w:rsidRDefault="00AB1417" w:rsidP="00A35466">
      <w:pPr>
        <w:jc w:val="both"/>
        <w:rPr>
          <w:rFonts w:ascii="Times New Roman" w:hAnsi="Times New Roman"/>
          <w:szCs w:val="24"/>
        </w:rPr>
      </w:pPr>
    </w:p>
    <w:p w14:paraId="7CD1A1E1" w14:textId="3E252B44" w:rsidR="00BB5E0E" w:rsidRPr="00407F6D" w:rsidRDefault="00BB5E0E" w:rsidP="00A35466">
      <w:pPr>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 xml:space="preserve">If no evidence of transmission is observed, the investigation </w:t>
      </w:r>
      <w:r w:rsidR="00124A60">
        <w:rPr>
          <w:rFonts w:ascii="Times New Roman" w:hAnsi="Times New Roman"/>
          <w:szCs w:val="24"/>
        </w:rPr>
        <w:t>shall</w:t>
      </w:r>
      <w:r w:rsidRPr="00407F6D">
        <w:rPr>
          <w:rFonts w:ascii="Times New Roman" w:hAnsi="Times New Roman"/>
          <w:snapToGrid/>
          <w:color w:val="231F20"/>
          <w:szCs w:val="24"/>
        </w:rPr>
        <w:t xml:space="preserve"> not be expanded. When the group screened shows no evidence of transmission, the contact investigation </w:t>
      </w:r>
      <w:r w:rsidR="00124A60">
        <w:rPr>
          <w:rFonts w:ascii="Times New Roman" w:hAnsi="Times New Roman"/>
          <w:szCs w:val="24"/>
        </w:rPr>
        <w:t>shall</w:t>
      </w:r>
      <w:r w:rsidRPr="00407F6D">
        <w:rPr>
          <w:rFonts w:ascii="Times New Roman" w:hAnsi="Times New Roman"/>
          <w:snapToGrid/>
          <w:color w:val="231F20"/>
          <w:szCs w:val="24"/>
        </w:rPr>
        <w:t xml:space="preserve"> not be expanded further.</w:t>
      </w:r>
    </w:p>
    <w:p w14:paraId="113C3099" w14:textId="77777777" w:rsidR="00F176E8" w:rsidRPr="00407F6D" w:rsidRDefault="00F176E8" w:rsidP="00A35466">
      <w:pPr>
        <w:widowControl/>
        <w:autoSpaceDE w:val="0"/>
        <w:autoSpaceDN w:val="0"/>
        <w:adjustRightInd w:val="0"/>
        <w:jc w:val="both"/>
        <w:rPr>
          <w:rFonts w:ascii="Times New Roman" w:hAnsi="Times New Roman"/>
          <w:snapToGrid/>
          <w:color w:val="231F20"/>
          <w:szCs w:val="24"/>
        </w:rPr>
      </w:pPr>
    </w:p>
    <w:p w14:paraId="4D211ACC" w14:textId="1DCF7768" w:rsidR="00682CCF" w:rsidRPr="00407F6D" w:rsidRDefault="00AB1417" w:rsidP="00A35466">
      <w:pPr>
        <w:jc w:val="both"/>
        <w:rPr>
          <w:rFonts w:ascii="Times New Roman" w:hAnsi="Times New Roman"/>
          <w:szCs w:val="24"/>
        </w:rPr>
      </w:pPr>
      <w:r w:rsidRPr="00407F6D">
        <w:rPr>
          <w:rFonts w:ascii="Times New Roman" w:hAnsi="Times New Roman"/>
          <w:szCs w:val="24"/>
        </w:rPr>
        <w:t xml:space="preserve">The </w:t>
      </w:r>
      <w:r w:rsidR="00772F26" w:rsidRPr="00240E1C">
        <w:rPr>
          <w:rFonts w:ascii="Times New Roman" w:hAnsi="Times New Roman"/>
          <w:szCs w:val="24"/>
        </w:rPr>
        <w:t>E</w:t>
      </w:r>
      <w:r w:rsidR="00772F26">
        <w:rPr>
          <w:rFonts w:ascii="Times New Roman" w:hAnsi="Times New Roman"/>
          <w:szCs w:val="24"/>
        </w:rPr>
        <w:t xml:space="preserve">xecutive </w:t>
      </w:r>
      <w:r w:rsidR="00772F26" w:rsidRPr="00240E1C">
        <w:rPr>
          <w:rFonts w:ascii="Times New Roman" w:hAnsi="Times New Roman"/>
          <w:szCs w:val="24"/>
        </w:rPr>
        <w:t>D</w:t>
      </w:r>
      <w:r w:rsidR="00772F26">
        <w:rPr>
          <w:rFonts w:ascii="Times New Roman" w:hAnsi="Times New Roman"/>
          <w:szCs w:val="24"/>
        </w:rPr>
        <w:t>irector</w:t>
      </w:r>
      <w:r w:rsidR="008E322F" w:rsidRPr="003554F2">
        <w:rPr>
          <w:rFonts w:ascii="Times New Roman" w:hAnsi="Times New Roman"/>
          <w:szCs w:val="24"/>
        </w:rPr>
        <w:t xml:space="preserve"> of Physical Health and the Epidemiologist</w:t>
      </w:r>
      <w:r w:rsidR="008E322F">
        <w:rPr>
          <w:rFonts w:ascii="Times New Roman" w:hAnsi="Times New Roman"/>
          <w:b/>
          <w:bCs/>
          <w:szCs w:val="24"/>
        </w:rPr>
        <w:t xml:space="preserve"> </w:t>
      </w:r>
      <w:r w:rsidRPr="00407F6D">
        <w:rPr>
          <w:rFonts w:ascii="Times New Roman" w:hAnsi="Times New Roman"/>
          <w:szCs w:val="24"/>
        </w:rPr>
        <w:t xml:space="preserve">must be fully informed regarding contact investigation activities and outcomes.  Consultative support is available from the local health department, the </w:t>
      </w:r>
      <w:r w:rsidR="008E322F" w:rsidRPr="003554F2">
        <w:rPr>
          <w:rFonts w:ascii="Times New Roman" w:hAnsi="Times New Roman"/>
          <w:szCs w:val="24"/>
        </w:rPr>
        <w:t>IDOH</w:t>
      </w:r>
      <w:r w:rsidRPr="00407F6D">
        <w:rPr>
          <w:rFonts w:ascii="Times New Roman" w:hAnsi="Times New Roman"/>
          <w:szCs w:val="24"/>
        </w:rPr>
        <w:t xml:space="preserve">, and the Central Office </w:t>
      </w:r>
      <w:r w:rsidR="00772F26">
        <w:rPr>
          <w:rFonts w:ascii="Times New Roman" w:hAnsi="Times New Roman"/>
          <w:szCs w:val="24"/>
        </w:rPr>
        <w:t>Health Services</w:t>
      </w:r>
      <w:r w:rsidR="008E322F" w:rsidRPr="003554F2">
        <w:rPr>
          <w:rFonts w:ascii="Times New Roman" w:hAnsi="Times New Roman"/>
          <w:szCs w:val="24"/>
        </w:rPr>
        <w:t xml:space="preserve"> Division</w:t>
      </w:r>
      <w:r w:rsidRPr="003554F2">
        <w:rPr>
          <w:rFonts w:ascii="Times New Roman" w:hAnsi="Times New Roman"/>
          <w:szCs w:val="24"/>
        </w:rPr>
        <w:t>.</w:t>
      </w:r>
    </w:p>
    <w:p w14:paraId="0A0DED50" w14:textId="77777777" w:rsidR="00682CCF" w:rsidRPr="00407F6D" w:rsidRDefault="00682CCF" w:rsidP="00A35466">
      <w:pPr>
        <w:jc w:val="both"/>
        <w:rPr>
          <w:rFonts w:ascii="Times New Roman" w:hAnsi="Times New Roman"/>
          <w:szCs w:val="24"/>
        </w:rPr>
      </w:pPr>
    </w:p>
    <w:p w14:paraId="0306C8BF" w14:textId="77777777" w:rsidR="00772F26" w:rsidRDefault="00772F26" w:rsidP="00A35466">
      <w:pPr>
        <w:jc w:val="both"/>
        <w:rPr>
          <w:rFonts w:ascii="Times New Roman" w:hAnsi="Times New Roman"/>
          <w:b/>
          <w:szCs w:val="24"/>
        </w:rPr>
      </w:pPr>
    </w:p>
    <w:p w14:paraId="36B39250" w14:textId="77777777" w:rsidR="00772F26" w:rsidRDefault="00772F26" w:rsidP="00A35466">
      <w:pPr>
        <w:jc w:val="both"/>
        <w:rPr>
          <w:rFonts w:ascii="Times New Roman" w:hAnsi="Times New Roman"/>
          <w:b/>
          <w:szCs w:val="24"/>
        </w:rPr>
      </w:pPr>
    </w:p>
    <w:p w14:paraId="14652AC0" w14:textId="77777777" w:rsidR="00772F26" w:rsidRDefault="00772F26" w:rsidP="00A35466">
      <w:pPr>
        <w:jc w:val="both"/>
        <w:rPr>
          <w:rFonts w:ascii="Times New Roman" w:hAnsi="Times New Roman"/>
          <w:b/>
          <w:szCs w:val="24"/>
        </w:rPr>
      </w:pPr>
    </w:p>
    <w:p w14:paraId="5355CA70" w14:textId="2200D12B" w:rsidR="00AB1417" w:rsidRPr="00407F6D" w:rsidRDefault="00AB1417" w:rsidP="00A35466">
      <w:pPr>
        <w:jc w:val="both"/>
        <w:rPr>
          <w:rFonts w:ascii="Times New Roman" w:hAnsi="Times New Roman"/>
          <w:b/>
          <w:szCs w:val="24"/>
        </w:rPr>
      </w:pPr>
      <w:r w:rsidRPr="00407F6D">
        <w:rPr>
          <w:rFonts w:ascii="Times New Roman" w:hAnsi="Times New Roman"/>
          <w:b/>
          <w:szCs w:val="24"/>
        </w:rPr>
        <w:lastRenderedPageBreak/>
        <w:t>SCREENING OF STAFF</w:t>
      </w:r>
    </w:p>
    <w:p w14:paraId="1D440341" w14:textId="77777777" w:rsidR="00AB1417" w:rsidRPr="00407F6D" w:rsidRDefault="00AB1417" w:rsidP="00A35466">
      <w:pPr>
        <w:jc w:val="both"/>
        <w:rPr>
          <w:rFonts w:ascii="Times New Roman" w:hAnsi="Times New Roman"/>
          <w:szCs w:val="24"/>
        </w:rPr>
      </w:pPr>
    </w:p>
    <w:p w14:paraId="553DA2EA" w14:textId="77777777" w:rsidR="00AB1417" w:rsidRPr="00407F6D" w:rsidRDefault="00AB1417" w:rsidP="00A35466">
      <w:pPr>
        <w:pStyle w:val="BodyText"/>
        <w:rPr>
          <w:rFonts w:ascii="Times New Roman" w:hAnsi="Times New Roman"/>
          <w:szCs w:val="24"/>
        </w:rPr>
      </w:pPr>
      <w:r w:rsidRPr="00407F6D">
        <w:rPr>
          <w:rFonts w:ascii="Times New Roman" w:hAnsi="Times New Roman"/>
          <w:szCs w:val="24"/>
        </w:rPr>
        <w:t>Initial Screening</w:t>
      </w:r>
    </w:p>
    <w:p w14:paraId="389FBDBB" w14:textId="77777777" w:rsidR="00AB1417" w:rsidRPr="00407F6D" w:rsidRDefault="00AB1417" w:rsidP="00A35466">
      <w:pPr>
        <w:pStyle w:val="BodyText"/>
        <w:rPr>
          <w:rFonts w:ascii="Times New Roman" w:hAnsi="Times New Roman"/>
          <w:szCs w:val="24"/>
        </w:rPr>
      </w:pPr>
    </w:p>
    <w:p w14:paraId="6E6004A3" w14:textId="05F830CD" w:rsidR="00AB1417" w:rsidRPr="00407F6D" w:rsidRDefault="00AB1417" w:rsidP="00772F26">
      <w:pPr>
        <w:pStyle w:val="BodyText"/>
        <w:rPr>
          <w:rFonts w:ascii="Times New Roman" w:hAnsi="Times New Roman"/>
          <w:szCs w:val="24"/>
        </w:rPr>
      </w:pPr>
      <w:r w:rsidRPr="00407F6D">
        <w:rPr>
          <w:rFonts w:ascii="Times New Roman" w:hAnsi="Times New Roman"/>
          <w:szCs w:val="24"/>
        </w:rPr>
        <w:t xml:space="preserve">All new employees who will have contact with confined </w:t>
      </w:r>
      <w:r w:rsidR="00B02C61" w:rsidRPr="003554F2">
        <w:rPr>
          <w:rFonts w:ascii="Times New Roman" w:hAnsi="Times New Roman"/>
          <w:szCs w:val="24"/>
        </w:rPr>
        <w:t>patients</w:t>
      </w:r>
      <w:r w:rsidR="00B02C61">
        <w:rPr>
          <w:rFonts w:ascii="Times New Roman" w:hAnsi="Times New Roman"/>
          <w:szCs w:val="24"/>
        </w:rPr>
        <w:t xml:space="preserve"> </w:t>
      </w:r>
      <w:r w:rsidR="007851F1" w:rsidRPr="00407F6D">
        <w:rPr>
          <w:rFonts w:ascii="Times New Roman" w:hAnsi="Times New Roman"/>
          <w:szCs w:val="24"/>
        </w:rPr>
        <w:t xml:space="preserve">including new </w:t>
      </w:r>
      <w:r w:rsidR="00772F26">
        <w:rPr>
          <w:rFonts w:ascii="Times New Roman" w:hAnsi="Times New Roman"/>
          <w:szCs w:val="24"/>
        </w:rPr>
        <w:t>P</w:t>
      </w:r>
      <w:r w:rsidR="007851F1" w:rsidRPr="00407F6D">
        <w:rPr>
          <w:rFonts w:ascii="Times New Roman" w:hAnsi="Times New Roman"/>
          <w:szCs w:val="24"/>
        </w:rPr>
        <w:t xml:space="preserve">arole staff who will be visiting high risk facilities such as jails </w:t>
      </w:r>
      <w:r w:rsidRPr="00407F6D">
        <w:rPr>
          <w:rFonts w:ascii="Times New Roman" w:hAnsi="Times New Roman"/>
          <w:szCs w:val="24"/>
        </w:rPr>
        <w:t xml:space="preserve">must be screened for the presence of TB infection with a symptom screen and, unless a credible history of a positive </w:t>
      </w:r>
      <w:r w:rsidR="00086EE7" w:rsidRPr="00407F6D">
        <w:rPr>
          <w:rFonts w:ascii="Times New Roman" w:hAnsi="Times New Roman"/>
          <w:szCs w:val="24"/>
        </w:rPr>
        <w:t>TST</w:t>
      </w:r>
      <w:r w:rsidRPr="00407F6D">
        <w:rPr>
          <w:rFonts w:ascii="Times New Roman" w:hAnsi="Times New Roman"/>
          <w:szCs w:val="24"/>
        </w:rPr>
        <w:t xml:space="preserve"> is provided, a </w:t>
      </w:r>
      <w:r w:rsidR="00086EE7" w:rsidRPr="00407F6D">
        <w:rPr>
          <w:rFonts w:ascii="Times New Roman" w:hAnsi="Times New Roman"/>
          <w:szCs w:val="24"/>
        </w:rPr>
        <w:t>TST</w:t>
      </w:r>
      <w:r w:rsidRPr="00407F6D">
        <w:rPr>
          <w:rFonts w:ascii="Times New Roman" w:hAnsi="Times New Roman"/>
          <w:szCs w:val="24"/>
        </w:rPr>
        <w:t>.  Pregnant applicants without symptoms may defer the skin test until after the pregnancy is over if a supporting letter from a physician is provided.</w:t>
      </w:r>
      <w:r w:rsidR="007851F1" w:rsidRPr="00407F6D">
        <w:rPr>
          <w:rFonts w:ascii="Times New Roman" w:hAnsi="Times New Roman"/>
          <w:szCs w:val="24"/>
        </w:rPr>
        <w:t xml:space="preserve"> Central </w:t>
      </w:r>
      <w:r w:rsidR="00540DCD">
        <w:rPr>
          <w:rFonts w:ascii="Times New Roman" w:hAnsi="Times New Roman"/>
          <w:szCs w:val="24"/>
        </w:rPr>
        <w:t>O</w:t>
      </w:r>
      <w:r w:rsidR="007851F1" w:rsidRPr="00407F6D">
        <w:rPr>
          <w:rFonts w:ascii="Times New Roman" w:hAnsi="Times New Roman"/>
          <w:szCs w:val="24"/>
        </w:rPr>
        <w:t xml:space="preserve">ffice and </w:t>
      </w:r>
      <w:r w:rsidR="00540DCD">
        <w:rPr>
          <w:rFonts w:ascii="Times New Roman" w:hAnsi="Times New Roman"/>
          <w:szCs w:val="24"/>
        </w:rPr>
        <w:t>P</w:t>
      </w:r>
      <w:r w:rsidR="007851F1" w:rsidRPr="00407F6D">
        <w:rPr>
          <w:rFonts w:ascii="Times New Roman" w:hAnsi="Times New Roman"/>
          <w:szCs w:val="24"/>
        </w:rPr>
        <w:t xml:space="preserve">arole </w:t>
      </w:r>
      <w:r w:rsidR="00540DCD">
        <w:rPr>
          <w:rFonts w:ascii="Times New Roman" w:hAnsi="Times New Roman"/>
          <w:szCs w:val="24"/>
        </w:rPr>
        <w:t>staff</w:t>
      </w:r>
      <w:r w:rsidR="007851F1" w:rsidRPr="00407F6D">
        <w:rPr>
          <w:rFonts w:ascii="Times New Roman" w:hAnsi="Times New Roman"/>
          <w:szCs w:val="24"/>
        </w:rPr>
        <w:t xml:space="preserve"> </w:t>
      </w:r>
      <w:r w:rsidRPr="00407F6D">
        <w:rPr>
          <w:rFonts w:ascii="Times New Roman" w:hAnsi="Times New Roman"/>
          <w:szCs w:val="24"/>
        </w:rPr>
        <w:t xml:space="preserve">who do not </w:t>
      </w:r>
      <w:r w:rsidR="007851F1" w:rsidRPr="00407F6D">
        <w:rPr>
          <w:rFonts w:ascii="Times New Roman" w:hAnsi="Times New Roman"/>
          <w:szCs w:val="24"/>
        </w:rPr>
        <w:t>visit confinement facilities do not have to be screened.</w:t>
      </w:r>
    </w:p>
    <w:p w14:paraId="0CE766E2" w14:textId="77777777" w:rsidR="007851F1" w:rsidRPr="00407F6D" w:rsidRDefault="007851F1" w:rsidP="00A35466">
      <w:pPr>
        <w:jc w:val="both"/>
        <w:rPr>
          <w:rFonts w:ascii="Times New Roman" w:hAnsi="Times New Roman"/>
          <w:szCs w:val="24"/>
        </w:rPr>
      </w:pPr>
    </w:p>
    <w:p w14:paraId="246299BC" w14:textId="4112F616" w:rsidR="00AB1417" w:rsidRPr="00407F6D" w:rsidRDefault="007851F1" w:rsidP="00A35466">
      <w:pPr>
        <w:jc w:val="both"/>
        <w:rPr>
          <w:rFonts w:ascii="Times New Roman" w:hAnsi="Times New Roman"/>
          <w:szCs w:val="24"/>
        </w:rPr>
      </w:pPr>
      <w:r w:rsidRPr="00407F6D">
        <w:rPr>
          <w:rFonts w:ascii="Times New Roman" w:hAnsi="Times New Roman"/>
          <w:szCs w:val="24"/>
        </w:rPr>
        <w:t xml:space="preserve">New employees who report a previously positive TST </w:t>
      </w:r>
      <w:r w:rsidR="00540DCD">
        <w:rPr>
          <w:rFonts w:ascii="Times New Roman" w:hAnsi="Times New Roman"/>
          <w:szCs w:val="24"/>
        </w:rPr>
        <w:t>shall</w:t>
      </w:r>
      <w:r w:rsidRPr="00407F6D">
        <w:rPr>
          <w:rFonts w:ascii="Times New Roman" w:hAnsi="Times New Roman"/>
          <w:szCs w:val="24"/>
        </w:rPr>
        <w:t xml:space="preserve"> receive a symptoms screen.  Chest x-rays</w:t>
      </w:r>
      <w:r w:rsidR="00540DCD">
        <w:rPr>
          <w:rFonts w:ascii="Times New Roman" w:hAnsi="Times New Roman"/>
          <w:szCs w:val="24"/>
        </w:rPr>
        <w:t xml:space="preserve"> shall </w:t>
      </w:r>
      <w:r w:rsidRPr="00407F6D">
        <w:rPr>
          <w:rFonts w:ascii="Times New Roman" w:hAnsi="Times New Roman"/>
          <w:szCs w:val="24"/>
        </w:rPr>
        <w:t xml:space="preserve">not be obtained unless the employee reports symptoms suggestive of TB infection. Chest x-rays </w:t>
      </w:r>
      <w:r w:rsidR="00540DCD">
        <w:rPr>
          <w:rFonts w:ascii="Times New Roman" w:hAnsi="Times New Roman"/>
          <w:szCs w:val="24"/>
        </w:rPr>
        <w:t>shall</w:t>
      </w:r>
      <w:r w:rsidRPr="00407F6D">
        <w:rPr>
          <w:rFonts w:ascii="Times New Roman" w:hAnsi="Times New Roman"/>
          <w:szCs w:val="24"/>
        </w:rPr>
        <w:t xml:space="preserve"> not be </w:t>
      </w:r>
      <w:r w:rsidR="00AB1417" w:rsidRPr="00407F6D">
        <w:rPr>
          <w:rFonts w:ascii="Times New Roman" w:hAnsi="Times New Roman"/>
          <w:szCs w:val="24"/>
        </w:rPr>
        <w:t xml:space="preserve">carried out by </w:t>
      </w:r>
      <w:r w:rsidR="00540DCD">
        <w:rPr>
          <w:rFonts w:ascii="Times New Roman" w:hAnsi="Times New Roman"/>
          <w:szCs w:val="24"/>
        </w:rPr>
        <w:t xml:space="preserve">the Department </w:t>
      </w:r>
      <w:r w:rsidR="00B02C61" w:rsidRPr="003554F2">
        <w:rPr>
          <w:rFonts w:ascii="Times New Roman" w:hAnsi="Times New Roman"/>
          <w:szCs w:val="24"/>
        </w:rPr>
        <w:t xml:space="preserve">or the </w:t>
      </w:r>
      <w:r w:rsidR="00F42683">
        <w:rPr>
          <w:rFonts w:ascii="Times New Roman" w:hAnsi="Times New Roman"/>
          <w:szCs w:val="24"/>
        </w:rPr>
        <w:t>Health Services vendor</w:t>
      </w:r>
      <w:r w:rsidR="00B02C61" w:rsidRPr="003554F2">
        <w:rPr>
          <w:rFonts w:ascii="Times New Roman" w:hAnsi="Times New Roman"/>
          <w:szCs w:val="24"/>
        </w:rPr>
        <w:t xml:space="preserve"> for staff</w:t>
      </w:r>
      <w:r w:rsidR="00B02C61">
        <w:rPr>
          <w:rFonts w:ascii="Times New Roman" w:hAnsi="Times New Roman"/>
          <w:b/>
          <w:bCs/>
          <w:szCs w:val="24"/>
        </w:rPr>
        <w:t xml:space="preserve"> </w:t>
      </w:r>
      <w:r w:rsidR="00540DCD">
        <w:rPr>
          <w:rFonts w:ascii="Times New Roman" w:hAnsi="Times New Roman"/>
          <w:szCs w:val="24"/>
        </w:rPr>
        <w:t>and</w:t>
      </w:r>
      <w:r w:rsidR="00AB1417" w:rsidRPr="00407F6D">
        <w:rPr>
          <w:rFonts w:ascii="Times New Roman" w:hAnsi="Times New Roman"/>
          <w:szCs w:val="24"/>
        </w:rPr>
        <w:t xml:space="preserve"> the </w:t>
      </w:r>
      <w:r w:rsidR="00540DCD">
        <w:rPr>
          <w:rFonts w:ascii="Times New Roman" w:hAnsi="Times New Roman"/>
          <w:szCs w:val="24"/>
        </w:rPr>
        <w:t>Department</w:t>
      </w:r>
      <w:r w:rsidR="00AB1417" w:rsidRPr="00407F6D">
        <w:rPr>
          <w:rFonts w:ascii="Times New Roman" w:hAnsi="Times New Roman"/>
          <w:szCs w:val="24"/>
        </w:rPr>
        <w:t xml:space="preserve"> will not provide financial support for this screening.</w:t>
      </w:r>
    </w:p>
    <w:p w14:paraId="75B08C86" w14:textId="77777777" w:rsidR="00BB5E0E" w:rsidRPr="00407F6D" w:rsidRDefault="00BB5E0E" w:rsidP="00A35466">
      <w:pPr>
        <w:jc w:val="both"/>
        <w:rPr>
          <w:rFonts w:ascii="Times New Roman" w:hAnsi="Times New Roman"/>
          <w:szCs w:val="24"/>
        </w:rPr>
      </w:pPr>
    </w:p>
    <w:p w14:paraId="110BD89C" w14:textId="77777777" w:rsidR="00BB5E0E" w:rsidRPr="00407F6D" w:rsidRDefault="00BB5E0E" w:rsidP="00A35466">
      <w:pPr>
        <w:jc w:val="both"/>
        <w:rPr>
          <w:rFonts w:ascii="Times New Roman" w:hAnsi="Times New Roman"/>
          <w:szCs w:val="24"/>
        </w:rPr>
      </w:pPr>
      <w:r w:rsidRPr="00407F6D">
        <w:rPr>
          <w:rFonts w:ascii="Times New Roman" w:hAnsi="Times New Roman"/>
          <w:szCs w:val="24"/>
        </w:rPr>
        <w:t xml:space="preserve">Prospective employees with signs and symptoms suggestive of infectious TB or a positive TST </w:t>
      </w:r>
      <w:r w:rsidR="00540DCD">
        <w:rPr>
          <w:rFonts w:ascii="Times New Roman" w:hAnsi="Times New Roman"/>
          <w:szCs w:val="24"/>
        </w:rPr>
        <w:t>shall</w:t>
      </w:r>
      <w:r w:rsidRPr="00407F6D">
        <w:rPr>
          <w:rFonts w:ascii="Times New Roman" w:hAnsi="Times New Roman"/>
          <w:szCs w:val="24"/>
        </w:rPr>
        <w:t xml:space="preserve"> be referred to community providers for evaluation and, if necessary, treatment.</w:t>
      </w:r>
    </w:p>
    <w:p w14:paraId="0E8189C1" w14:textId="77777777" w:rsidR="007851F1" w:rsidRPr="00407F6D" w:rsidRDefault="007851F1" w:rsidP="00A35466">
      <w:pPr>
        <w:jc w:val="both"/>
        <w:rPr>
          <w:rFonts w:ascii="Times New Roman" w:hAnsi="Times New Roman"/>
          <w:szCs w:val="24"/>
        </w:rPr>
      </w:pPr>
    </w:p>
    <w:p w14:paraId="1A8E639E" w14:textId="4E9877A6"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No one suspected of having infectious TB </w:t>
      </w:r>
      <w:r w:rsidR="00566F88" w:rsidRPr="003554F2">
        <w:rPr>
          <w:rFonts w:ascii="Times New Roman" w:hAnsi="Times New Roman"/>
          <w:szCs w:val="24"/>
        </w:rPr>
        <w:t>disease</w:t>
      </w:r>
      <w:r w:rsidR="00566F88">
        <w:rPr>
          <w:rFonts w:ascii="Times New Roman" w:hAnsi="Times New Roman"/>
          <w:b/>
          <w:bCs/>
          <w:szCs w:val="24"/>
        </w:rPr>
        <w:t xml:space="preserve"> </w:t>
      </w:r>
      <w:r w:rsidR="00540DCD">
        <w:rPr>
          <w:rFonts w:ascii="Times New Roman" w:hAnsi="Times New Roman"/>
          <w:szCs w:val="24"/>
        </w:rPr>
        <w:t>shall</w:t>
      </w:r>
      <w:r w:rsidRPr="00407F6D">
        <w:rPr>
          <w:rFonts w:ascii="Times New Roman" w:hAnsi="Times New Roman"/>
          <w:szCs w:val="24"/>
        </w:rPr>
        <w:t xml:space="preserve"> be permitted to work until the possibility of infecting others has been ruled out</w:t>
      </w:r>
      <w:r w:rsidR="007851F1" w:rsidRPr="00407F6D">
        <w:rPr>
          <w:rFonts w:ascii="Times New Roman" w:hAnsi="Times New Roman"/>
          <w:szCs w:val="24"/>
        </w:rPr>
        <w:t>.  E</w:t>
      </w:r>
      <w:r w:rsidRPr="00407F6D">
        <w:rPr>
          <w:rFonts w:ascii="Times New Roman" w:hAnsi="Times New Roman"/>
          <w:szCs w:val="24"/>
        </w:rPr>
        <w:t xml:space="preserve">valuation with the object of treating LTBI </w:t>
      </w:r>
      <w:r w:rsidR="00540DCD">
        <w:rPr>
          <w:rFonts w:ascii="Times New Roman" w:hAnsi="Times New Roman"/>
          <w:szCs w:val="24"/>
        </w:rPr>
        <w:t>shall</w:t>
      </w:r>
      <w:r w:rsidRPr="00407F6D">
        <w:rPr>
          <w:rFonts w:ascii="Times New Roman" w:hAnsi="Times New Roman"/>
          <w:szCs w:val="24"/>
        </w:rPr>
        <w:t xml:space="preserve"> not be carried out</w:t>
      </w:r>
      <w:r w:rsidR="00DC2CE1" w:rsidRPr="00407F6D">
        <w:rPr>
          <w:rFonts w:ascii="Times New Roman" w:hAnsi="Times New Roman"/>
          <w:szCs w:val="24"/>
        </w:rPr>
        <w:t xml:space="preserve"> by the </w:t>
      </w:r>
      <w:r w:rsidR="00F42683">
        <w:rPr>
          <w:rFonts w:ascii="Times New Roman" w:hAnsi="Times New Roman"/>
          <w:szCs w:val="24"/>
        </w:rPr>
        <w:t xml:space="preserve">Health Services </w:t>
      </w:r>
      <w:r w:rsidR="00566F88" w:rsidRPr="003554F2">
        <w:rPr>
          <w:rFonts w:ascii="Times New Roman" w:hAnsi="Times New Roman"/>
          <w:szCs w:val="24"/>
        </w:rPr>
        <w:t>vendor</w:t>
      </w:r>
      <w:r w:rsidR="00F42683">
        <w:rPr>
          <w:rFonts w:ascii="Times New Roman" w:hAnsi="Times New Roman"/>
          <w:szCs w:val="24"/>
        </w:rPr>
        <w:t>’s</w:t>
      </w:r>
      <w:r w:rsidR="00566F88">
        <w:rPr>
          <w:rFonts w:ascii="Times New Roman" w:hAnsi="Times New Roman"/>
          <w:b/>
          <w:bCs/>
          <w:szCs w:val="24"/>
        </w:rPr>
        <w:t xml:space="preserve"> </w:t>
      </w:r>
      <w:r w:rsidR="00DC2CE1" w:rsidRPr="00407F6D">
        <w:rPr>
          <w:rFonts w:ascii="Times New Roman" w:hAnsi="Times New Roman"/>
          <w:szCs w:val="24"/>
        </w:rPr>
        <w:t>staff</w:t>
      </w:r>
      <w:r w:rsidRPr="00407F6D">
        <w:rPr>
          <w:rFonts w:ascii="Times New Roman" w:hAnsi="Times New Roman"/>
          <w:szCs w:val="24"/>
        </w:rPr>
        <w:t>.</w:t>
      </w:r>
    </w:p>
    <w:p w14:paraId="63906835" w14:textId="77777777" w:rsidR="00AB1417" w:rsidRPr="00407F6D" w:rsidRDefault="00AB1417" w:rsidP="00A35466">
      <w:pPr>
        <w:jc w:val="both"/>
        <w:rPr>
          <w:rFonts w:ascii="Times New Roman" w:hAnsi="Times New Roman"/>
          <w:szCs w:val="24"/>
        </w:rPr>
      </w:pPr>
    </w:p>
    <w:p w14:paraId="35FAA1DB"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All prospective employees must understand that continuing employment will require participation in an annual screening program that will include periodic TB skin testing.</w:t>
      </w:r>
    </w:p>
    <w:p w14:paraId="6B2017E9" w14:textId="77777777" w:rsidR="00250CE7" w:rsidRPr="00407F6D" w:rsidRDefault="00250CE7" w:rsidP="00A35466">
      <w:pPr>
        <w:jc w:val="both"/>
        <w:rPr>
          <w:rFonts w:ascii="Times New Roman" w:hAnsi="Times New Roman"/>
          <w:szCs w:val="24"/>
        </w:rPr>
      </w:pPr>
    </w:p>
    <w:p w14:paraId="49423F2E" w14:textId="73E75A46" w:rsidR="00250CE7" w:rsidRPr="00407F6D" w:rsidRDefault="00250CE7" w:rsidP="00A35466">
      <w:pPr>
        <w:jc w:val="both"/>
        <w:rPr>
          <w:rFonts w:ascii="Times New Roman" w:hAnsi="Times New Roman"/>
          <w:szCs w:val="24"/>
        </w:rPr>
      </w:pPr>
      <w:r w:rsidRPr="00407F6D">
        <w:rPr>
          <w:rFonts w:ascii="Times New Roman" w:hAnsi="Times New Roman"/>
          <w:szCs w:val="24"/>
        </w:rPr>
        <w:t xml:space="preserve">New employees </w:t>
      </w:r>
      <w:r w:rsidR="00540DCD">
        <w:rPr>
          <w:rFonts w:ascii="Times New Roman" w:hAnsi="Times New Roman"/>
          <w:szCs w:val="24"/>
        </w:rPr>
        <w:t>shall</w:t>
      </w:r>
      <w:r w:rsidRPr="00407F6D">
        <w:rPr>
          <w:rFonts w:ascii="Times New Roman" w:hAnsi="Times New Roman"/>
          <w:szCs w:val="24"/>
        </w:rPr>
        <w:t xml:space="preserve"> be screened on day one of the new employee orientation. The TST will be administered to all new staff </w:t>
      </w:r>
      <w:r w:rsidR="00566F88" w:rsidRPr="003554F2">
        <w:rPr>
          <w:rFonts w:ascii="Times New Roman" w:hAnsi="Times New Roman"/>
          <w:szCs w:val="24"/>
        </w:rPr>
        <w:t xml:space="preserve">by the </w:t>
      </w:r>
      <w:r w:rsidR="00F42683">
        <w:rPr>
          <w:rFonts w:ascii="Times New Roman" w:hAnsi="Times New Roman"/>
          <w:szCs w:val="24"/>
        </w:rPr>
        <w:t>Health Services</w:t>
      </w:r>
      <w:r w:rsidR="00566F88" w:rsidRPr="003554F2">
        <w:rPr>
          <w:rFonts w:ascii="Times New Roman" w:hAnsi="Times New Roman"/>
          <w:szCs w:val="24"/>
        </w:rPr>
        <w:t xml:space="preserve"> vendor</w:t>
      </w:r>
      <w:r w:rsidR="00566F88">
        <w:rPr>
          <w:rFonts w:ascii="Times New Roman" w:hAnsi="Times New Roman"/>
          <w:b/>
          <w:bCs/>
          <w:szCs w:val="24"/>
        </w:rPr>
        <w:t xml:space="preserve"> </w:t>
      </w:r>
      <w:r w:rsidRPr="00407F6D">
        <w:rPr>
          <w:rFonts w:ascii="Times New Roman" w:hAnsi="Times New Roman"/>
          <w:szCs w:val="24"/>
        </w:rPr>
        <w:t>at the employees</w:t>
      </w:r>
      <w:r w:rsidR="00540DCD">
        <w:rPr>
          <w:rFonts w:ascii="Times New Roman" w:hAnsi="Times New Roman"/>
          <w:szCs w:val="24"/>
        </w:rPr>
        <w:t>’</w:t>
      </w:r>
      <w:r w:rsidRPr="00407F6D">
        <w:rPr>
          <w:rFonts w:ascii="Times New Roman" w:hAnsi="Times New Roman"/>
          <w:szCs w:val="24"/>
        </w:rPr>
        <w:t xml:space="preserve"> respective </w:t>
      </w:r>
      <w:r w:rsidR="00540DCD">
        <w:rPr>
          <w:rFonts w:ascii="Times New Roman" w:hAnsi="Times New Roman"/>
          <w:szCs w:val="24"/>
        </w:rPr>
        <w:t>f</w:t>
      </w:r>
      <w:r w:rsidRPr="00407F6D">
        <w:rPr>
          <w:rFonts w:ascii="Times New Roman" w:hAnsi="Times New Roman"/>
          <w:szCs w:val="24"/>
        </w:rPr>
        <w:t xml:space="preserve">acility or a location agreed upon by the facility and </w:t>
      </w:r>
      <w:r w:rsidR="00540DCD">
        <w:rPr>
          <w:rFonts w:ascii="Times New Roman" w:hAnsi="Times New Roman"/>
          <w:szCs w:val="24"/>
        </w:rPr>
        <w:t>the</w:t>
      </w:r>
      <w:r w:rsidRPr="00407F6D">
        <w:rPr>
          <w:rFonts w:ascii="Times New Roman" w:hAnsi="Times New Roman"/>
          <w:szCs w:val="24"/>
        </w:rPr>
        <w:t xml:space="preserve"> Health </w:t>
      </w:r>
      <w:r w:rsidR="00BF0986">
        <w:rPr>
          <w:rFonts w:ascii="Times New Roman" w:hAnsi="Times New Roman"/>
          <w:szCs w:val="24"/>
        </w:rPr>
        <w:t>Services</w:t>
      </w:r>
      <w:r w:rsidRPr="00407F6D">
        <w:rPr>
          <w:rFonts w:ascii="Times New Roman" w:hAnsi="Times New Roman"/>
          <w:szCs w:val="24"/>
        </w:rPr>
        <w:t xml:space="preserve"> Administrator. The Regional Training Managers will coordinate with the Health </w:t>
      </w:r>
      <w:r w:rsidR="00BF0986">
        <w:rPr>
          <w:rFonts w:ascii="Times New Roman" w:hAnsi="Times New Roman"/>
          <w:szCs w:val="24"/>
        </w:rPr>
        <w:t>Services</w:t>
      </w:r>
      <w:r w:rsidRPr="00407F6D">
        <w:rPr>
          <w:rFonts w:ascii="Times New Roman" w:hAnsi="Times New Roman"/>
          <w:szCs w:val="24"/>
        </w:rPr>
        <w:t xml:space="preserve"> Administrator at the respective Regional Facility to ensure that the date and time is coordinated for all test to be read at the same time. This test will be read in the classroom at the Regional Site locations.</w:t>
      </w:r>
    </w:p>
    <w:p w14:paraId="0D7E932B" w14:textId="77777777" w:rsidR="00250CE7" w:rsidRPr="00407F6D" w:rsidRDefault="00250CE7" w:rsidP="00A35466">
      <w:pPr>
        <w:jc w:val="both"/>
        <w:rPr>
          <w:rFonts w:ascii="Times New Roman" w:hAnsi="Times New Roman"/>
          <w:szCs w:val="24"/>
        </w:rPr>
      </w:pPr>
    </w:p>
    <w:p w14:paraId="4BE088BA" w14:textId="78FBC3D7" w:rsidR="00250CE7" w:rsidRPr="00407F6D" w:rsidRDefault="00250CE7" w:rsidP="00A35466">
      <w:pPr>
        <w:jc w:val="both"/>
        <w:rPr>
          <w:rFonts w:ascii="Times New Roman" w:hAnsi="Times New Roman"/>
          <w:szCs w:val="24"/>
        </w:rPr>
      </w:pPr>
      <w:r w:rsidRPr="00407F6D">
        <w:rPr>
          <w:rFonts w:ascii="Times New Roman" w:hAnsi="Times New Roman"/>
          <w:szCs w:val="24"/>
        </w:rPr>
        <w:t>New employees</w:t>
      </w:r>
      <w:r w:rsidR="00540DCD" w:rsidRPr="00540DCD">
        <w:rPr>
          <w:rFonts w:ascii="Times New Roman" w:hAnsi="Times New Roman"/>
          <w:szCs w:val="24"/>
        </w:rPr>
        <w:t xml:space="preserve"> </w:t>
      </w:r>
      <w:r w:rsidR="00540DCD">
        <w:rPr>
          <w:rFonts w:ascii="Times New Roman" w:hAnsi="Times New Roman"/>
          <w:szCs w:val="24"/>
        </w:rPr>
        <w:t>shall</w:t>
      </w:r>
      <w:r w:rsidRPr="00407F6D">
        <w:rPr>
          <w:rFonts w:ascii="Times New Roman" w:hAnsi="Times New Roman"/>
          <w:szCs w:val="24"/>
        </w:rPr>
        <w:t xml:space="preserve"> receive the second test of the 2 step </w:t>
      </w:r>
      <w:r w:rsidR="00672A7A" w:rsidRPr="00407F6D">
        <w:rPr>
          <w:rFonts w:ascii="Times New Roman" w:hAnsi="Times New Roman"/>
          <w:szCs w:val="24"/>
        </w:rPr>
        <w:t xml:space="preserve">of the two-step </w:t>
      </w:r>
      <w:r w:rsidRPr="00407F6D">
        <w:rPr>
          <w:rFonts w:ascii="Times New Roman" w:hAnsi="Times New Roman"/>
          <w:szCs w:val="24"/>
        </w:rPr>
        <w:t xml:space="preserve">testing on day one of </w:t>
      </w:r>
      <w:r w:rsidR="00566F88" w:rsidRPr="003554F2">
        <w:rPr>
          <w:rFonts w:ascii="Times New Roman" w:hAnsi="Times New Roman"/>
          <w:szCs w:val="24"/>
        </w:rPr>
        <w:t>on-the-job</w:t>
      </w:r>
      <w:r w:rsidR="00566F88">
        <w:rPr>
          <w:rFonts w:ascii="Times New Roman" w:hAnsi="Times New Roman"/>
          <w:szCs w:val="24"/>
        </w:rPr>
        <w:t xml:space="preserve"> </w:t>
      </w:r>
      <w:r w:rsidRPr="00407F6D">
        <w:rPr>
          <w:rFonts w:ascii="Times New Roman" w:hAnsi="Times New Roman"/>
          <w:szCs w:val="24"/>
        </w:rPr>
        <w:t xml:space="preserve">training </w:t>
      </w:r>
      <w:r w:rsidR="00672A7A" w:rsidRPr="00407F6D">
        <w:rPr>
          <w:rFonts w:ascii="Times New Roman" w:hAnsi="Times New Roman"/>
          <w:szCs w:val="24"/>
        </w:rPr>
        <w:t xml:space="preserve">(OJT) </w:t>
      </w:r>
      <w:r w:rsidRPr="00407F6D">
        <w:rPr>
          <w:rFonts w:ascii="Times New Roman" w:hAnsi="Times New Roman"/>
          <w:szCs w:val="24"/>
        </w:rPr>
        <w:t>and will have the test read in the Health Services Department two days after the second skin test was administered.</w:t>
      </w:r>
    </w:p>
    <w:p w14:paraId="7FEA1292" w14:textId="77777777" w:rsidR="00250CE7" w:rsidRPr="00407F6D" w:rsidRDefault="00250CE7" w:rsidP="00A35466">
      <w:pPr>
        <w:jc w:val="both"/>
        <w:rPr>
          <w:rFonts w:ascii="Times New Roman" w:hAnsi="Times New Roman"/>
          <w:szCs w:val="24"/>
        </w:rPr>
      </w:pPr>
    </w:p>
    <w:p w14:paraId="51D7646C" w14:textId="77777777" w:rsidR="00AB1417" w:rsidRPr="00566F88" w:rsidRDefault="00AB1417" w:rsidP="00A35466">
      <w:pPr>
        <w:jc w:val="both"/>
        <w:rPr>
          <w:rFonts w:ascii="Times New Roman" w:hAnsi="Times New Roman"/>
          <w:b/>
          <w:bCs/>
          <w:szCs w:val="24"/>
        </w:rPr>
      </w:pPr>
      <w:r w:rsidRPr="00566F88">
        <w:rPr>
          <w:rFonts w:ascii="Times New Roman" w:hAnsi="Times New Roman"/>
          <w:b/>
          <w:bCs/>
          <w:szCs w:val="24"/>
        </w:rPr>
        <w:t>Periodic Screening</w:t>
      </w:r>
    </w:p>
    <w:p w14:paraId="4F3466F7" w14:textId="77777777" w:rsidR="00AB1417" w:rsidRPr="00407F6D" w:rsidRDefault="00AB1417" w:rsidP="00A35466">
      <w:pPr>
        <w:jc w:val="both"/>
        <w:rPr>
          <w:rFonts w:ascii="Times New Roman" w:hAnsi="Times New Roman"/>
          <w:szCs w:val="24"/>
        </w:rPr>
      </w:pPr>
    </w:p>
    <w:p w14:paraId="285EE281" w14:textId="6D9500EB" w:rsidR="00BF0986" w:rsidRDefault="00AB1417" w:rsidP="00A35466">
      <w:pPr>
        <w:jc w:val="both"/>
        <w:rPr>
          <w:rFonts w:ascii="Times New Roman" w:hAnsi="Times New Roman"/>
          <w:szCs w:val="24"/>
        </w:rPr>
      </w:pPr>
      <w:r w:rsidRPr="00BF0986">
        <w:rPr>
          <w:rFonts w:ascii="Times New Roman" w:hAnsi="Times New Roman"/>
          <w:szCs w:val="24"/>
        </w:rPr>
        <w:t xml:space="preserve">In addition to post-offer pre-employment screening, all staff </w:t>
      </w:r>
      <w:r w:rsidR="00540DCD">
        <w:rPr>
          <w:rFonts w:ascii="Times New Roman" w:hAnsi="Times New Roman"/>
          <w:szCs w:val="24"/>
        </w:rPr>
        <w:t>shall</w:t>
      </w:r>
      <w:r w:rsidRPr="00BF0986">
        <w:rPr>
          <w:rFonts w:ascii="Times New Roman" w:hAnsi="Times New Roman"/>
          <w:szCs w:val="24"/>
        </w:rPr>
        <w:t xml:space="preserve"> be screened for the presence of TB annually. In general, the screening </w:t>
      </w:r>
      <w:r w:rsidR="00540DCD">
        <w:rPr>
          <w:rFonts w:ascii="Times New Roman" w:hAnsi="Times New Roman"/>
          <w:szCs w:val="24"/>
        </w:rPr>
        <w:t>shall</w:t>
      </w:r>
      <w:r w:rsidRPr="00BF0986">
        <w:rPr>
          <w:rFonts w:ascii="Times New Roman" w:hAnsi="Times New Roman"/>
          <w:szCs w:val="24"/>
        </w:rPr>
        <w:t xml:space="preserve"> resemble that provided for </w:t>
      </w:r>
      <w:r w:rsidR="003C68D8" w:rsidRPr="003554F2">
        <w:rPr>
          <w:rFonts w:ascii="Times New Roman" w:hAnsi="Times New Roman"/>
          <w:szCs w:val="24"/>
        </w:rPr>
        <w:t>patients</w:t>
      </w:r>
      <w:r w:rsidRPr="003554F2">
        <w:rPr>
          <w:rFonts w:ascii="Times New Roman" w:hAnsi="Times New Roman"/>
          <w:szCs w:val="24"/>
        </w:rPr>
        <w:t>;</w:t>
      </w:r>
      <w:r w:rsidRPr="00BF0986">
        <w:rPr>
          <w:rFonts w:ascii="Times New Roman" w:hAnsi="Times New Roman"/>
          <w:szCs w:val="24"/>
        </w:rPr>
        <w:t xml:space="preserve"> all employees </w:t>
      </w:r>
      <w:r w:rsidR="00540DCD">
        <w:rPr>
          <w:rFonts w:ascii="Times New Roman" w:hAnsi="Times New Roman"/>
          <w:szCs w:val="24"/>
        </w:rPr>
        <w:t>shall</w:t>
      </w:r>
      <w:r w:rsidRPr="00BF0986">
        <w:rPr>
          <w:rFonts w:ascii="Times New Roman" w:hAnsi="Times New Roman"/>
          <w:szCs w:val="24"/>
        </w:rPr>
        <w:t xml:space="preserve"> be screened with questions designed to elicit the presence of symptoms of TB, and previously skin test negative employees will also receive a </w:t>
      </w:r>
      <w:r w:rsidR="00086EE7" w:rsidRPr="00BF0986">
        <w:rPr>
          <w:rFonts w:ascii="Times New Roman" w:hAnsi="Times New Roman"/>
          <w:szCs w:val="24"/>
        </w:rPr>
        <w:t>TST</w:t>
      </w:r>
      <w:r w:rsidRPr="00BF0986">
        <w:rPr>
          <w:rFonts w:ascii="Times New Roman" w:hAnsi="Times New Roman"/>
          <w:szCs w:val="24"/>
        </w:rPr>
        <w:t>.</w:t>
      </w:r>
      <w:r w:rsidRPr="00407F6D">
        <w:rPr>
          <w:rFonts w:ascii="Times New Roman" w:hAnsi="Times New Roman"/>
          <w:szCs w:val="24"/>
        </w:rPr>
        <w:t xml:space="preserve">  </w:t>
      </w:r>
    </w:p>
    <w:p w14:paraId="5B24415C" w14:textId="77777777" w:rsidR="00BF0986" w:rsidRDefault="00BF0986" w:rsidP="00A35466">
      <w:pPr>
        <w:jc w:val="both"/>
        <w:rPr>
          <w:rFonts w:ascii="Times New Roman" w:hAnsi="Times New Roman"/>
          <w:szCs w:val="24"/>
        </w:rPr>
      </w:pPr>
    </w:p>
    <w:p w14:paraId="18EC3FBD" w14:textId="08513448" w:rsidR="00AB1417" w:rsidRPr="003554F2" w:rsidRDefault="00AB1417" w:rsidP="00A35466">
      <w:pPr>
        <w:jc w:val="both"/>
        <w:rPr>
          <w:rFonts w:ascii="Times New Roman" w:hAnsi="Times New Roman"/>
          <w:szCs w:val="24"/>
        </w:rPr>
      </w:pPr>
      <w:r w:rsidRPr="00407F6D">
        <w:rPr>
          <w:rFonts w:ascii="Times New Roman" w:hAnsi="Times New Roman"/>
          <w:szCs w:val="24"/>
        </w:rPr>
        <w:t xml:space="preserve">Newly positive reactors and all positive reactors with symptoms will be referred to outside </w:t>
      </w:r>
      <w:r w:rsidRPr="00407F6D">
        <w:rPr>
          <w:rFonts w:ascii="Times New Roman" w:hAnsi="Times New Roman"/>
          <w:szCs w:val="24"/>
        </w:rPr>
        <w:lastRenderedPageBreak/>
        <w:t xml:space="preserve">providers for evaluation.  If symptoms suggestive of TB </w:t>
      </w:r>
      <w:r w:rsidR="00BB5E0E" w:rsidRPr="00407F6D">
        <w:rPr>
          <w:rFonts w:ascii="Times New Roman" w:hAnsi="Times New Roman"/>
          <w:szCs w:val="24"/>
        </w:rPr>
        <w:t xml:space="preserve">disease </w:t>
      </w:r>
      <w:r w:rsidRPr="00407F6D">
        <w:rPr>
          <w:rFonts w:ascii="Times New Roman" w:hAnsi="Times New Roman"/>
          <w:szCs w:val="24"/>
        </w:rPr>
        <w:t xml:space="preserve">are present, the involved employee's situation </w:t>
      </w:r>
      <w:r w:rsidR="00540DCD">
        <w:rPr>
          <w:rFonts w:ascii="Times New Roman" w:hAnsi="Times New Roman"/>
          <w:szCs w:val="24"/>
        </w:rPr>
        <w:t>shall</w:t>
      </w:r>
      <w:r w:rsidRPr="00407F6D">
        <w:rPr>
          <w:rFonts w:ascii="Times New Roman" w:hAnsi="Times New Roman"/>
          <w:szCs w:val="24"/>
        </w:rPr>
        <w:t xml:space="preserve"> be reviewed by the </w:t>
      </w:r>
      <w:r w:rsidR="00540DCD">
        <w:rPr>
          <w:rFonts w:ascii="Times New Roman" w:hAnsi="Times New Roman"/>
          <w:szCs w:val="24"/>
        </w:rPr>
        <w:t>Warden</w:t>
      </w:r>
      <w:r w:rsidRPr="00407F6D">
        <w:rPr>
          <w:rFonts w:ascii="Times New Roman" w:hAnsi="Times New Roman"/>
          <w:szCs w:val="24"/>
        </w:rPr>
        <w:t xml:space="preserve"> and facility medical director to determine whether the employee can be permitted to continue to work while active TB is ruled out.</w:t>
      </w:r>
      <w:r w:rsidR="003C68D8">
        <w:rPr>
          <w:rFonts w:ascii="Times New Roman" w:hAnsi="Times New Roman"/>
          <w:szCs w:val="24"/>
        </w:rPr>
        <w:t xml:space="preserve">  </w:t>
      </w:r>
      <w:r w:rsidR="003C68D8" w:rsidRPr="003554F2">
        <w:rPr>
          <w:rFonts w:ascii="Times New Roman" w:hAnsi="Times New Roman"/>
          <w:szCs w:val="24"/>
        </w:rPr>
        <w:t xml:space="preserve">SPD shall be included in decision making as well.  </w:t>
      </w:r>
    </w:p>
    <w:p w14:paraId="3A55FCEB" w14:textId="77777777" w:rsidR="00AB1417" w:rsidRPr="00407F6D" w:rsidRDefault="00AB1417" w:rsidP="00A35466">
      <w:pPr>
        <w:jc w:val="both"/>
        <w:rPr>
          <w:rFonts w:ascii="Times New Roman" w:hAnsi="Times New Roman"/>
          <w:szCs w:val="24"/>
        </w:rPr>
      </w:pPr>
    </w:p>
    <w:p w14:paraId="0FD4933F"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Certain employees may have assignments that place them at increased risk for contracting TB infection.  These include </w:t>
      </w:r>
    </w:p>
    <w:p w14:paraId="6921A37D" w14:textId="77777777" w:rsidR="00AB1417" w:rsidRPr="00407F6D" w:rsidRDefault="00AB1417" w:rsidP="00A35466">
      <w:pPr>
        <w:jc w:val="both"/>
        <w:rPr>
          <w:rFonts w:ascii="Times New Roman" w:hAnsi="Times New Roman"/>
          <w:szCs w:val="24"/>
        </w:rPr>
      </w:pPr>
    </w:p>
    <w:p w14:paraId="4A89D6D0" w14:textId="2E4F59D7" w:rsidR="00AB1417" w:rsidRPr="00407F6D" w:rsidRDefault="00AB1417" w:rsidP="00A35466">
      <w:pPr>
        <w:pStyle w:val="BodyTextIndent2"/>
        <w:numPr>
          <w:ilvl w:val="0"/>
          <w:numId w:val="7"/>
        </w:numPr>
        <w:tabs>
          <w:tab w:val="clear" w:pos="360"/>
          <w:tab w:val="num" w:pos="720"/>
        </w:tabs>
        <w:ind w:left="720"/>
        <w:rPr>
          <w:rFonts w:ascii="Times New Roman" w:hAnsi="Times New Roman"/>
          <w:szCs w:val="24"/>
        </w:rPr>
      </w:pPr>
      <w:r w:rsidRPr="00407F6D">
        <w:rPr>
          <w:rFonts w:ascii="Times New Roman" w:hAnsi="Times New Roman"/>
          <w:szCs w:val="24"/>
        </w:rPr>
        <w:t xml:space="preserve">entering </w:t>
      </w:r>
      <w:r w:rsidR="003C68D8" w:rsidRPr="001C0515">
        <w:rPr>
          <w:rFonts w:ascii="Times New Roman" w:hAnsi="Times New Roman"/>
          <w:szCs w:val="24"/>
        </w:rPr>
        <w:t>a respiratory</w:t>
      </w:r>
      <w:r w:rsidR="003C68D8">
        <w:rPr>
          <w:rFonts w:ascii="Times New Roman" w:hAnsi="Times New Roman"/>
          <w:b/>
          <w:bCs/>
          <w:szCs w:val="24"/>
        </w:rPr>
        <w:t xml:space="preserve"> </w:t>
      </w:r>
      <w:r w:rsidRPr="00407F6D">
        <w:rPr>
          <w:rFonts w:ascii="Times New Roman" w:hAnsi="Times New Roman"/>
          <w:szCs w:val="24"/>
        </w:rPr>
        <w:t xml:space="preserve">isolation room in which persons with infectious TB </w:t>
      </w:r>
      <w:r w:rsidR="003C68D8" w:rsidRPr="001C0515">
        <w:rPr>
          <w:rFonts w:ascii="Times New Roman" w:hAnsi="Times New Roman"/>
          <w:szCs w:val="24"/>
        </w:rPr>
        <w:t>disease</w:t>
      </w:r>
      <w:r w:rsidR="003C68D8">
        <w:rPr>
          <w:rFonts w:ascii="Times New Roman" w:hAnsi="Times New Roman"/>
          <w:b/>
          <w:bCs/>
          <w:szCs w:val="24"/>
        </w:rPr>
        <w:t xml:space="preserve"> </w:t>
      </w:r>
      <w:r w:rsidRPr="00407F6D">
        <w:rPr>
          <w:rFonts w:ascii="Times New Roman" w:hAnsi="Times New Roman"/>
          <w:szCs w:val="24"/>
        </w:rPr>
        <w:t xml:space="preserve">have been housed, </w:t>
      </w:r>
    </w:p>
    <w:p w14:paraId="2502D2B0" w14:textId="77777777" w:rsidR="00AB1417" w:rsidRPr="00407F6D" w:rsidRDefault="00AB1417" w:rsidP="00A35466">
      <w:pPr>
        <w:pStyle w:val="BodyTextIndent2"/>
        <w:numPr>
          <w:ilvl w:val="0"/>
          <w:numId w:val="7"/>
        </w:numPr>
        <w:tabs>
          <w:tab w:val="clear" w:pos="360"/>
          <w:tab w:val="num" w:pos="720"/>
        </w:tabs>
        <w:ind w:left="720"/>
        <w:rPr>
          <w:rFonts w:ascii="Times New Roman" w:hAnsi="Times New Roman"/>
          <w:szCs w:val="24"/>
        </w:rPr>
      </w:pPr>
      <w:r w:rsidRPr="00407F6D">
        <w:rPr>
          <w:rFonts w:ascii="Times New Roman" w:hAnsi="Times New Roman"/>
          <w:szCs w:val="24"/>
        </w:rPr>
        <w:t xml:space="preserve">performing procedures that may create high hazard AFB atmospheres (such as nebulization assisted sputum sampling for TB </w:t>
      </w:r>
      <w:r w:rsidR="004249E5">
        <w:rPr>
          <w:rFonts w:ascii="Times New Roman" w:hAnsi="Times New Roman"/>
          <w:szCs w:val="24"/>
        </w:rPr>
        <w:t>individual</w:t>
      </w:r>
      <w:r w:rsidRPr="00407F6D">
        <w:rPr>
          <w:rFonts w:ascii="Times New Roman" w:hAnsi="Times New Roman"/>
          <w:szCs w:val="24"/>
        </w:rPr>
        <w:t xml:space="preserve">s), </w:t>
      </w:r>
    </w:p>
    <w:p w14:paraId="78597DB4" w14:textId="5B1C8342" w:rsidR="00AB1417" w:rsidRPr="00407F6D" w:rsidRDefault="00AB1417" w:rsidP="00A35466">
      <w:pPr>
        <w:numPr>
          <w:ilvl w:val="0"/>
          <w:numId w:val="7"/>
        </w:numPr>
        <w:tabs>
          <w:tab w:val="clear" w:pos="360"/>
          <w:tab w:val="num" w:pos="720"/>
        </w:tabs>
        <w:ind w:left="720"/>
        <w:jc w:val="both"/>
        <w:rPr>
          <w:rFonts w:ascii="Times New Roman" w:hAnsi="Times New Roman"/>
          <w:szCs w:val="24"/>
        </w:rPr>
      </w:pPr>
      <w:r w:rsidRPr="00407F6D">
        <w:rPr>
          <w:rFonts w:ascii="Times New Roman" w:hAnsi="Times New Roman"/>
          <w:szCs w:val="24"/>
        </w:rPr>
        <w:t xml:space="preserve">transporting or being present during the transport of individuals with infectious TB </w:t>
      </w:r>
      <w:r w:rsidR="003C68D8" w:rsidRPr="001C0515">
        <w:rPr>
          <w:rFonts w:ascii="Times New Roman" w:hAnsi="Times New Roman"/>
          <w:szCs w:val="24"/>
        </w:rPr>
        <w:t>disease</w:t>
      </w:r>
      <w:r w:rsidR="003C68D8">
        <w:rPr>
          <w:rFonts w:ascii="Times New Roman" w:hAnsi="Times New Roman"/>
          <w:b/>
          <w:bCs/>
          <w:szCs w:val="24"/>
        </w:rPr>
        <w:t xml:space="preserve"> </w:t>
      </w:r>
      <w:r w:rsidRPr="00407F6D">
        <w:rPr>
          <w:rFonts w:ascii="Times New Roman" w:hAnsi="Times New Roman"/>
          <w:szCs w:val="24"/>
        </w:rPr>
        <w:t xml:space="preserve">in an enclosed vehicle, and </w:t>
      </w:r>
    </w:p>
    <w:p w14:paraId="1C386571" w14:textId="398E925E" w:rsidR="00AB1417" w:rsidRPr="00407F6D" w:rsidRDefault="00AB1417" w:rsidP="00A35466">
      <w:pPr>
        <w:numPr>
          <w:ilvl w:val="0"/>
          <w:numId w:val="7"/>
        </w:numPr>
        <w:tabs>
          <w:tab w:val="clear" w:pos="360"/>
          <w:tab w:val="num" w:pos="720"/>
        </w:tabs>
        <w:ind w:left="720"/>
        <w:jc w:val="both"/>
        <w:rPr>
          <w:rFonts w:ascii="Times New Roman" w:hAnsi="Times New Roman"/>
          <w:szCs w:val="24"/>
        </w:rPr>
      </w:pPr>
      <w:r w:rsidRPr="00407F6D">
        <w:rPr>
          <w:rFonts w:ascii="Times New Roman" w:hAnsi="Times New Roman"/>
          <w:szCs w:val="24"/>
        </w:rPr>
        <w:t xml:space="preserve">working in an </w:t>
      </w:r>
      <w:r w:rsidR="00F42683">
        <w:rPr>
          <w:rFonts w:ascii="Times New Roman" w:hAnsi="Times New Roman"/>
          <w:szCs w:val="24"/>
        </w:rPr>
        <w:t>I</w:t>
      </w:r>
      <w:r w:rsidRPr="00407F6D">
        <w:rPr>
          <w:rFonts w:ascii="Times New Roman" w:hAnsi="Times New Roman"/>
          <w:szCs w:val="24"/>
        </w:rPr>
        <w:t xml:space="preserve">ntake area where early TB identification procedures are performed and in which six or more </w:t>
      </w:r>
      <w:r w:rsidR="00F42683">
        <w:rPr>
          <w:rFonts w:ascii="Times New Roman" w:hAnsi="Times New Roman"/>
          <w:szCs w:val="24"/>
        </w:rPr>
        <w:t>i</w:t>
      </w:r>
      <w:r w:rsidRPr="00407F6D">
        <w:rPr>
          <w:rFonts w:ascii="Times New Roman" w:hAnsi="Times New Roman"/>
          <w:szCs w:val="24"/>
        </w:rPr>
        <w:t xml:space="preserve">ndividuals with TB </w:t>
      </w:r>
      <w:r w:rsidR="00F44CC5" w:rsidRPr="001C0515">
        <w:rPr>
          <w:rFonts w:ascii="Times New Roman" w:hAnsi="Times New Roman"/>
          <w:szCs w:val="24"/>
        </w:rPr>
        <w:t>disease</w:t>
      </w:r>
      <w:r w:rsidR="00F44CC5">
        <w:rPr>
          <w:rFonts w:ascii="Times New Roman" w:hAnsi="Times New Roman"/>
          <w:b/>
          <w:bCs/>
          <w:szCs w:val="24"/>
        </w:rPr>
        <w:t xml:space="preserve"> </w:t>
      </w:r>
      <w:r w:rsidRPr="00407F6D">
        <w:rPr>
          <w:rFonts w:ascii="Times New Roman" w:hAnsi="Times New Roman"/>
          <w:szCs w:val="24"/>
        </w:rPr>
        <w:t>have been encountered during the previous 12 months.</w:t>
      </w:r>
    </w:p>
    <w:p w14:paraId="3A986E0D" w14:textId="77777777" w:rsidR="00AB1417" w:rsidRPr="00407F6D" w:rsidRDefault="00AB1417" w:rsidP="00A35466">
      <w:pPr>
        <w:ind w:left="720" w:firstLine="720"/>
        <w:jc w:val="both"/>
        <w:rPr>
          <w:rFonts w:ascii="Times New Roman" w:hAnsi="Times New Roman"/>
          <w:szCs w:val="24"/>
        </w:rPr>
      </w:pPr>
    </w:p>
    <w:p w14:paraId="04C2C5F0"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Employees who perform these assignments must be screened for TB every six months.</w:t>
      </w:r>
    </w:p>
    <w:p w14:paraId="3F303A2A" w14:textId="77777777" w:rsidR="00AB1417" w:rsidRPr="00407F6D" w:rsidRDefault="00AB1417" w:rsidP="00A35466">
      <w:pPr>
        <w:jc w:val="both"/>
        <w:rPr>
          <w:rFonts w:ascii="Times New Roman" w:hAnsi="Times New Roman"/>
          <w:szCs w:val="24"/>
        </w:rPr>
      </w:pPr>
    </w:p>
    <w:p w14:paraId="38343D04"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The employer generally does not know when an employee is at high risk for TB infection. The employer's screening process will not be able to adjust for the modification in interpretation of the </w:t>
      </w:r>
      <w:r w:rsidR="00086EE7" w:rsidRPr="00407F6D">
        <w:rPr>
          <w:rFonts w:ascii="Times New Roman" w:hAnsi="Times New Roman"/>
          <w:szCs w:val="24"/>
        </w:rPr>
        <w:t>TST</w:t>
      </w:r>
      <w:r w:rsidRPr="00407F6D">
        <w:rPr>
          <w:rFonts w:ascii="Times New Roman" w:hAnsi="Times New Roman"/>
          <w:szCs w:val="24"/>
        </w:rPr>
        <w:t xml:space="preserve"> required i</w:t>
      </w:r>
      <w:r w:rsidR="00DC2CE1" w:rsidRPr="00407F6D">
        <w:rPr>
          <w:rFonts w:ascii="Times New Roman" w:hAnsi="Times New Roman"/>
          <w:szCs w:val="24"/>
        </w:rPr>
        <w:t xml:space="preserve">n the presence of HIV infection </w:t>
      </w:r>
      <w:r w:rsidR="00DC2CE1" w:rsidRPr="00407F6D">
        <w:rPr>
          <w:rFonts w:ascii="Times New Roman" w:hAnsi="Times New Roman"/>
          <w:snapToGrid/>
          <w:color w:val="231F20"/>
          <w:szCs w:val="24"/>
        </w:rPr>
        <w:t>or other severe immune</w:t>
      </w:r>
      <w:r w:rsidR="00407F6D">
        <w:rPr>
          <w:rFonts w:ascii="Times New Roman" w:hAnsi="Times New Roman"/>
          <w:snapToGrid/>
          <w:color w:val="231F20"/>
          <w:szCs w:val="24"/>
        </w:rPr>
        <w:t xml:space="preserve"> </w:t>
      </w:r>
      <w:r w:rsidR="00DC2CE1" w:rsidRPr="00407F6D">
        <w:rPr>
          <w:rFonts w:ascii="Times New Roman" w:hAnsi="Times New Roman"/>
          <w:snapToGrid/>
          <w:color w:val="231F20"/>
          <w:szCs w:val="24"/>
        </w:rPr>
        <w:t xml:space="preserve">suppression </w:t>
      </w:r>
      <w:r w:rsidRPr="00407F6D">
        <w:rPr>
          <w:rFonts w:ascii="Times New Roman" w:hAnsi="Times New Roman"/>
          <w:szCs w:val="24"/>
        </w:rPr>
        <w:t>and affected employees will need to address this issue with their personal medical care providers.</w:t>
      </w:r>
    </w:p>
    <w:p w14:paraId="4715A189" w14:textId="77777777" w:rsidR="00AB1417" w:rsidRPr="00407F6D" w:rsidRDefault="00AB1417" w:rsidP="00A35466">
      <w:pPr>
        <w:jc w:val="both"/>
        <w:rPr>
          <w:rFonts w:ascii="Times New Roman" w:hAnsi="Times New Roman"/>
          <w:szCs w:val="24"/>
        </w:rPr>
      </w:pPr>
    </w:p>
    <w:p w14:paraId="23E2F1DE"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Both the pre-employment and the periodic screenings are mandatory and are considered conditions of employment with the Department; failure to cooperate will result in disciplinary action and possible separation from employment.  When, from time to time, disease containment may necessitate screening of staff, this too shall be considered mandatory. </w:t>
      </w:r>
    </w:p>
    <w:p w14:paraId="5465971B" w14:textId="77777777" w:rsidR="00AB1417" w:rsidRPr="00407F6D" w:rsidRDefault="00AB1417" w:rsidP="00A35466">
      <w:pPr>
        <w:jc w:val="both"/>
        <w:rPr>
          <w:rFonts w:ascii="Times New Roman" w:hAnsi="Times New Roman"/>
          <w:szCs w:val="24"/>
        </w:rPr>
      </w:pPr>
    </w:p>
    <w:p w14:paraId="5862CF42"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The periodic screening </w:t>
      </w:r>
      <w:r w:rsidR="00540DCD">
        <w:rPr>
          <w:rFonts w:ascii="Times New Roman" w:hAnsi="Times New Roman"/>
          <w:szCs w:val="24"/>
        </w:rPr>
        <w:t>shall</w:t>
      </w:r>
      <w:r w:rsidRPr="00407F6D">
        <w:rPr>
          <w:rFonts w:ascii="Times New Roman" w:hAnsi="Times New Roman"/>
          <w:szCs w:val="24"/>
        </w:rPr>
        <w:t xml:space="preserve"> be conducted in a manner that does not require the employer to know or the employee to provide any medical information other than current TB status and testing data.  Licensed or certified </w:t>
      </w:r>
      <w:r w:rsidR="00BF0986">
        <w:rPr>
          <w:rFonts w:ascii="Times New Roman" w:hAnsi="Times New Roman"/>
          <w:szCs w:val="24"/>
        </w:rPr>
        <w:t>Health Services</w:t>
      </w:r>
      <w:r w:rsidRPr="00407F6D">
        <w:rPr>
          <w:rFonts w:ascii="Times New Roman" w:hAnsi="Times New Roman"/>
          <w:szCs w:val="24"/>
        </w:rPr>
        <w:t xml:space="preserve"> employees who will be administering the test </w:t>
      </w:r>
      <w:r w:rsidR="00124A60">
        <w:rPr>
          <w:rFonts w:ascii="Times New Roman" w:hAnsi="Times New Roman"/>
          <w:szCs w:val="24"/>
        </w:rPr>
        <w:t>shall</w:t>
      </w:r>
      <w:r w:rsidRPr="00407F6D">
        <w:rPr>
          <w:rFonts w:ascii="Times New Roman" w:hAnsi="Times New Roman"/>
          <w:szCs w:val="24"/>
        </w:rPr>
        <w:t xml:space="preserve"> be able to review a brief questionnaire and determine whether </w:t>
      </w:r>
      <w:r w:rsidR="00086EE7" w:rsidRPr="00407F6D">
        <w:rPr>
          <w:rFonts w:ascii="Times New Roman" w:hAnsi="Times New Roman"/>
          <w:szCs w:val="24"/>
        </w:rPr>
        <w:t>TST</w:t>
      </w:r>
      <w:r w:rsidRPr="00407F6D">
        <w:rPr>
          <w:rFonts w:ascii="Times New Roman" w:hAnsi="Times New Roman"/>
          <w:szCs w:val="24"/>
        </w:rPr>
        <w:t xml:space="preserve"> screening or a questionnaire screening is appropriate.  </w:t>
      </w:r>
      <w:r w:rsidR="00BF0986">
        <w:rPr>
          <w:rFonts w:ascii="Times New Roman" w:hAnsi="Times New Roman"/>
          <w:szCs w:val="24"/>
        </w:rPr>
        <w:t>S</w:t>
      </w:r>
      <w:r w:rsidRPr="00407F6D">
        <w:rPr>
          <w:rFonts w:ascii="Times New Roman" w:hAnsi="Times New Roman"/>
          <w:szCs w:val="24"/>
        </w:rPr>
        <w:t xml:space="preserve">tate </w:t>
      </w:r>
      <w:r w:rsidR="00BF0986">
        <w:rPr>
          <w:rFonts w:ascii="Times New Roman" w:hAnsi="Times New Roman"/>
          <w:szCs w:val="24"/>
        </w:rPr>
        <w:t>F</w:t>
      </w:r>
      <w:r w:rsidRPr="00407F6D">
        <w:rPr>
          <w:rFonts w:ascii="Times New Roman" w:hAnsi="Times New Roman"/>
          <w:szCs w:val="24"/>
        </w:rPr>
        <w:t>orm</w:t>
      </w:r>
      <w:r w:rsidR="00BF0986">
        <w:rPr>
          <w:rFonts w:ascii="Times New Roman" w:hAnsi="Times New Roman"/>
          <w:szCs w:val="24"/>
        </w:rPr>
        <w:t xml:space="preserve"> 45901, “Initial Questionnaire,”</w:t>
      </w:r>
      <w:r w:rsidRPr="00407F6D">
        <w:rPr>
          <w:rFonts w:ascii="Times New Roman" w:hAnsi="Times New Roman"/>
          <w:szCs w:val="24"/>
        </w:rPr>
        <w:t xml:space="preserve"> is provided for this purpose.</w:t>
      </w:r>
    </w:p>
    <w:p w14:paraId="61B5F8C2" w14:textId="77777777" w:rsidR="00AB1417" w:rsidRPr="00407F6D" w:rsidRDefault="00AB1417" w:rsidP="00A35466">
      <w:pPr>
        <w:jc w:val="both"/>
        <w:rPr>
          <w:rFonts w:ascii="Times New Roman" w:hAnsi="Times New Roman"/>
          <w:szCs w:val="24"/>
        </w:rPr>
      </w:pPr>
    </w:p>
    <w:p w14:paraId="1D1505E4"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The employee's consent </w:t>
      </w:r>
      <w:r w:rsidR="00540DCD">
        <w:rPr>
          <w:rFonts w:ascii="Times New Roman" w:hAnsi="Times New Roman"/>
          <w:szCs w:val="24"/>
        </w:rPr>
        <w:t>shall</w:t>
      </w:r>
      <w:r w:rsidRPr="00407F6D">
        <w:rPr>
          <w:rFonts w:ascii="Times New Roman" w:hAnsi="Times New Roman"/>
          <w:szCs w:val="24"/>
        </w:rPr>
        <w:t xml:space="preserve"> be sought.  In the absence of written consent, no screening can be carried out.  With employee consent, a </w:t>
      </w:r>
      <w:r w:rsidR="00086EE7" w:rsidRPr="00407F6D">
        <w:rPr>
          <w:rFonts w:ascii="Times New Roman" w:hAnsi="Times New Roman"/>
          <w:szCs w:val="24"/>
        </w:rPr>
        <w:t>TST</w:t>
      </w:r>
      <w:r w:rsidRPr="00407F6D">
        <w:rPr>
          <w:rFonts w:ascii="Times New Roman" w:hAnsi="Times New Roman"/>
          <w:szCs w:val="24"/>
        </w:rPr>
        <w:t xml:space="preserve"> will appropriately be placed and read, and documented.  Newly positive reactors will be referred to their personal </w:t>
      </w:r>
      <w:r w:rsidR="00DC2CE1" w:rsidRPr="00407F6D">
        <w:rPr>
          <w:rFonts w:ascii="Times New Roman" w:hAnsi="Times New Roman"/>
          <w:szCs w:val="24"/>
        </w:rPr>
        <w:t xml:space="preserve">medical </w:t>
      </w:r>
      <w:r w:rsidRPr="00407F6D">
        <w:rPr>
          <w:rFonts w:ascii="Times New Roman" w:hAnsi="Times New Roman"/>
          <w:szCs w:val="24"/>
        </w:rPr>
        <w:t xml:space="preserve">care providers or to specialized </w:t>
      </w:r>
      <w:r w:rsidR="00DC2CE1" w:rsidRPr="00407F6D">
        <w:rPr>
          <w:rFonts w:ascii="Times New Roman" w:hAnsi="Times New Roman"/>
          <w:szCs w:val="24"/>
        </w:rPr>
        <w:t xml:space="preserve">community </w:t>
      </w:r>
      <w:r w:rsidRPr="00407F6D">
        <w:rPr>
          <w:rFonts w:ascii="Times New Roman" w:hAnsi="Times New Roman"/>
          <w:szCs w:val="24"/>
        </w:rPr>
        <w:t>clinics</w:t>
      </w:r>
      <w:r w:rsidR="00DC2CE1" w:rsidRPr="00407F6D">
        <w:rPr>
          <w:rFonts w:ascii="Times New Roman" w:hAnsi="Times New Roman"/>
          <w:szCs w:val="24"/>
        </w:rPr>
        <w:t>, if available,</w:t>
      </w:r>
      <w:r w:rsidRPr="00407F6D">
        <w:rPr>
          <w:rFonts w:ascii="Times New Roman" w:hAnsi="Times New Roman"/>
          <w:szCs w:val="24"/>
        </w:rPr>
        <w:t xml:space="preserve"> for evaluation.  An inquiry for the presence of symptoms of TB will be made to dete</w:t>
      </w:r>
      <w:r w:rsidR="00DC2CE1" w:rsidRPr="00407F6D">
        <w:rPr>
          <w:rFonts w:ascii="Times New Roman" w:hAnsi="Times New Roman"/>
          <w:szCs w:val="24"/>
        </w:rPr>
        <w:t xml:space="preserve">rmine whether the </w:t>
      </w:r>
      <w:r w:rsidRPr="00407F6D">
        <w:rPr>
          <w:rFonts w:ascii="Times New Roman" w:hAnsi="Times New Roman"/>
          <w:szCs w:val="24"/>
        </w:rPr>
        <w:t xml:space="preserve">employee </w:t>
      </w:r>
      <w:r w:rsidR="00DC2CE1" w:rsidRPr="00407F6D">
        <w:rPr>
          <w:rFonts w:ascii="Times New Roman" w:hAnsi="Times New Roman"/>
          <w:szCs w:val="24"/>
        </w:rPr>
        <w:t xml:space="preserve">can continue </w:t>
      </w:r>
      <w:r w:rsidRPr="00407F6D">
        <w:rPr>
          <w:rFonts w:ascii="Times New Roman" w:hAnsi="Times New Roman"/>
          <w:szCs w:val="24"/>
        </w:rPr>
        <w:t>to work during the period in which the evaluation is carried out.  In no case shall this period exceed four weeks.</w:t>
      </w:r>
    </w:p>
    <w:p w14:paraId="4A8FC662" w14:textId="77777777" w:rsidR="00AB1417" w:rsidRPr="00407F6D" w:rsidRDefault="00AB1417" w:rsidP="00A35466">
      <w:pPr>
        <w:jc w:val="both"/>
        <w:rPr>
          <w:rFonts w:ascii="Times New Roman" w:hAnsi="Times New Roman"/>
          <w:szCs w:val="24"/>
        </w:rPr>
      </w:pPr>
    </w:p>
    <w:p w14:paraId="08BA6D2E" w14:textId="28A6EA21"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Previously infected employees </w:t>
      </w:r>
      <w:r w:rsidR="00540DCD">
        <w:rPr>
          <w:rFonts w:ascii="Times New Roman" w:hAnsi="Times New Roman"/>
          <w:szCs w:val="24"/>
        </w:rPr>
        <w:t>shall</w:t>
      </w:r>
      <w:r w:rsidRPr="00407F6D">
        <w:rPr>
          <w:rFonts w:ascii="Times New Roman" w:hAnsi="Times New Roman"/>
          <w:szCs w:val="24"/>
        </w:rPr>
        <w:t xml:space="preserve"> be screened with a questionnaire.  If current symptoms are present, referral to personal </w:t>
      </w:r>
      <w:r w:rsidR="00DC2CE1" w:rsidRPr="00407F6D">
        <w:rPr>
          <w:rFonts w:ascii="Times New Roman" w:hAnsi="Times New Roman"/>
          <w:szCs w:val="24"/>
        </w:rPr>
        <w:t xml:space="preserve">medical </w:t>
      </w:r>
      <w:r w:rsidRPr="00407F6D">
        <w:rPr>
          <w:rFonts w:ascii="Times New Roman" w:hAnsi="Times New Roman"/>
          <w:szCs w:val="24"/>
        </w:rPr>
        <w:t xml:space="preserve">care providers or to specialized </w:t>
      </w:r>
      <w:r w:rsidR="00DC2CE1" w:rsidRPr="00407F6D">
        <w:rPr>
          <w:rFonts w:ascii="Times New Roman" w:hAnsi="Times New Roman"/>
          <w:szCs w:val="24"/>
        </w:rPr>
        <w:t xml:space="preserve">community </w:t>
      </w:r>
      <w:r w:rsidRPr="00407F6D">
        <w:rPr>
          <w:rFonts w:ascii="Times New Roman" w:hAnsi="Times New Roman"/>
          <w:szCs w:val="24"/>
        </w:rPr>
        <w:t>clinics</w:t>
      </w:r>
      <w:r w:rsidR="00DC2CE1" w:rsidRPr="00407F6D">
        <w:rPr>
          <w:rFonts w:ascii="Times New Roman" w:hAnsi="Times New Roman"/>
          <w:szCs w:val="24"/>
        </w:rPr>
        <w:t xml:space="preserve">, if </w:t>
      </w:r>
      <w:r w:rsidR="00DC2CE1" w:rsidRPr="00407F6D">
        <w:rPr>
          <w:rFonts w:ascii="Times New Roman" w:hAnsi="Times New Roman"/>
          <w:szCs w:val="24"/>
        </w:rPr>
        <w:lastRenderedPageBreak/>
        <w:t>available,</w:t>
      </w:r>
      <w:r w:rsidRPr="00407F6D">
        <w:rPr>
          <w:rFonts w:ascii="Times New Roman" w:hAnsi="Times New Roman"/>
          <w:szCs w:val="24"/>
        </w:rPr>
        <w:t xml:space="preserve"> for evaluation </w:t>
      </w:r>
      <w:r w:rsidR="00540DCD">
        <w:rPr>
          <w:rFonts w:ascii="Times New Roman" w:hAnsi="Times New Roman"/>
          <w:szCs w:val="24"/>
        </w:rPr>
        <w:t>shall</w:t>
      </w:r>
      <w:r w:rsidRPr="00407F6D">
        <w:rPr>
          <w:rFonts w:ascii="Times New Roman" w:hAnsi="Times New Roman"/>
          <w:szCs w:val="24"/>
        </w:rPr>
        <w:t xml:space="preserve"> be made.  In this situation, employees </w:t>
      </w:r>
      <w:r w:rsidR="00540DCD">
        <w:rPr>
          <w:rFonts w:ascii="Times New Roman" w:hAnsi="Times New Roman"/>
          <w:szCs w:val="24"/>
        </w:rPr>
        <w:t>shall</w:t>
      </w:r>
      <w:r w:rsidRPr="00407F6D">
        <w:rPr>
          <w:rFonts w:ascii="Times New Roman" w:hAnsi="Times New Roman"/>
          <w:szCs w:val="24"/>
        </w:rPr>
        <w:t xml:space="preserve"> not be permitted to return to work until their </w:t>
      </w:r>
      <w:r w:rsidR="00DC2CE1" w:rsidRPr="00407F6D">
        <w:rPr>
          <w:rFonts w:ascii="Times New Roman" w:hAnsi="Times New Roman"/>
          <w:szCs w:val="24"/>
        </w:rPr>
        <w:t xml:space="preserve">medical </w:t>
      </w:r>
      <w:r w:rsidRPr="00407F6D">
        <w:rPr>
          <w:rFonts w:ascii="Times New Roman" w:hAnsi="Times New Roman"/>
          <w:szCs w:val="24"/>
        </w:rPr>
        <w:t>care provider provides written documentation that infectious TB</w:t>
      </w:r>
      <w:r w:rsidR="00F44CC5">
        <w:rPr>
          <w:rFonts w:ascii="Times New Roman" w:hAnsi="Times New Roman"/>
          <w:szCs w:val="24"/>
        </w:rPr>
        <w:t xml:space="preserve"> </w:t>
      </w:r>
      <w:r w:rsidR="00F44CC5" w:rsidRPr="001C0515">
        <w:rPr>
          <w:rFonts w:ascii="Times New Roman" w:hAnsi="Times New Roman"/>
          <w:szCs w:val="24"/>
        </w:rPr>
        <w:t>disease</w:t>
      </w:r>
      <w:r w:rsidRPr="00407F6D">
        <w:rPr>
          <w:rFonts w:ascii="Times New Roman" w:hAnsi="Times New Roman"/>
          <w:szCs w:val="24"/>
        </w:rPr>
        <w:t xml:space="preserve"> is not present.  If current symptoms are not present and the employee has never had a professional evaluation regarding the prior infection, this </w:t>
      </w:r>
      <w:r w:rsidR="00124A60">
        <w:rPr>
          <w:rFonts w:ascii="Times New Roman" w:hAnsi="Times New Roman"/>
          <w:szCs w:val="24"/>
        </w:rPr>
        <w:t>shall</w:t>
      </w:r>
      <w:r w:rsidRPr="00407F6D">
        <w:rPr>
          <w:rFonts w:ascii="Times New Roman" w:hAnsi="Times New Roman"/>
          <w:szCs w:val="24"/>
        </w:rPr>
        <w:t xml:space="preserve"> be advised, although it is not required.</w:t>
      </w:r>
    </w:p>
    <w:p w14:paraId="72FB2D70" w14:textId="77777777" w:rsidR="00AB1417" w:rsidRPr="00407F6D" w:rsidRDefault="00AB1417" w:rsidP="00A35466">
      <w:pPr>
        <w:jc w:val="both"/>
        <w:rPr>
          <w:rFonts w:ascii="Times New Roman" w:hAnsi="Times New Roman"/>
          <w:szCs w:val="24"/>
        </w:rPr>
      </w:pPr>
    </w:p>
    <w:p w14:paraId="290B1694"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Referrals of positive testers </w:t>
      </w:r>
      <w:r w:rsidR="00540DCD">
        <w:rPr>
          <w:rFonts w:ascii="Times New Roman" w:hAnsi="Times New Roman"/>
          <w:szCs w:val="24"/>
        </w:rPr>
        <w:t>shall</w:t>
      </w:r>
      <w:r w:rsidRPr="00407F6D">
        <w:rPr>
          <w:rFonts w:ascii="Times New Roman" w:hAnsi="Times New Roman"/>
          <w:szCs w:val="24"/>
        </w:rPr>
        <w:t xml:space="preserve"> be accompanied by written information regarding the necessity for medical consultation, with appropriate information to be provided according to the employee's status.</w:t>
      </w:r>
    </w:p>
    <w:p w14:paraId="296DED08" w14:textId="77777777" w:rsidR="00AB1417" w:rsidRPr="00407F6D" w:rsidRDefault="00AB1417" w:rsidP="00A35466">
      <w:pPr>
        <w:jc w:val="both"/>
        <w:rPr>
          <w:rFonts w:ascii="Times New Roman" w:hAnsi="Times New Roman"/>
          <w:szCs w:val="24"/>
        </w:rPr>
      </w:pPr>
    </w:p>
    <w:p w14:paraId="792B0765" w14:textId="4DBF93A1" w:rsidR="00AB1417" w:rsidRPr="001C0515" w:rsidRDefault="00AB1417" w:rsidP="00A35466">
      <w:pPr>
        <w:jc w:val="both"/>
        <w:rPr>
          <w:rFonts w:ascii="Times New Roman" w:hAnsi="Times New Roman"/>
          <w:szCs w:val="24"/>
        </w:rPr>
      </w:pPr>
      <w:r w:rsidRPr="00407F6D">
        <w:rPr>
          <w:rFonts w:ascii="Times New Roman" w:hAnsi="Times New Roman"/>
          <w:szCs w:val="24"/>
        </w:rPr>
        <w:t xml:space="preserve">Any employee whose skin test status is known to have been negative at the inception of employment, or whose skin test status at that time is unknown, </w:t>
      </w:r>
      <w:r w:rsidRPr="00407F6D">
        <w:rPr>
          <w:rFonts w:ascii="Times New Roman" w:hAnsi="Times New Roman"/>
          <w:szCs w:val="24"/>
          <w:u w:val="single"/>
        </w:rPr>
        <w:t>and</w:t>
      </w:r>
      <w:r w:rsidRPr="00407F6D">
        <w:rPr>
          <w:rFonts w:ascii="Times New Roman" w:hAnsi="Times New Roman"/>
          <w:szCs w:val="24"/>
        </w:rPr>
        <w:t xml:space="preserve"> who develops a positive </w:t>
      </w:r>
      <w:r w:rsidR="00086EE7" w:rsidRPr="00407F6D">
        <w:rPr>
          <w:rFonts w:ascii="Times New Roman" w:hAnsi="Times New Roman"/>
          <w:szCs w:val="24"/>
        </w:rPr>
        <w:t>TST</w:t>
      </w:r>
      <w:r w:rsidRPr="00407F6D">
        <w:rPr>
          <w:rFonts w:ascii="Times New Roman" w:hAnsi="Times New Roman"/>
          <w:szCs w:val="24"/>
        </w:rPr>
        <w:t xml:space="preserve"> during employment in a position that includes </w:t>
      </w:r>
      <w:r w:rsidR="00F44CC5" w:rsidRPr="001C0515">
        <w:rPr>
          <w:rFonts w:ascii="Times New Roman" w:hAnsi="Times New Roman"/>
          <w:szCs w:val="24"/>
        </w:rPr>
        <w:t>incarcerated individuals</w:t>
      </w:r>
      <w:r w:rsidR="00F44CC5">
        <w:rPr>
          <w:rFonts w:ascii="Times New Roman" w:hAnsi="Times New Roman"/>
          <w:b/>
          <w:bCs/>
          <w:szCs w:val="24"/>
        </w:rPr>
        <w:t xml:space="preserve"> </w:t>
      </w:r>
      <w:r w:rsidRPr="00407F6D">
        <w:rPr>
          <w:rFonts w:ascii="Times New Roman" w:hAnsi="Times New Roman"/>
          <w:szCs w:val="24"/>
        </w:rPr>
        <w:t xml:space="preserve">contact, is presumed to have developed this in relation to </w:t>
      </w:r>
      <w:r w:rsidR="00F42683">
        <w:rPr>
          <w:rFonts w:ascii="Times New Roman" w:hAnsi="Times New Roman"/>
          <w:szCs w:val="24"/>
        </w:rPr>
        <w:t>their</w:t>
      </w:r>
      <w:r w:rsidRPr="00407F6D">
        <w:rPr>
          <w:rFonts w:ascii="Times New Roman" w:hAnsi="Times New Roman"/>
          <w:szCs w:val="24"/>
        </w:rPr>
        <w:t xml:space="preserve"> work assignment.  Costs of TB screening and time off from work </w:t>
      </w:r>
      <w:r w:rsidR="00540DCD">
        <w:rPr>
          <w:rFonts w:ascii="Times New Roman" w:hAnsi="Times New Roman"/>
          <w:szCs w:val="24"/>
        </w:rPr>
        <w:t>shall</w:t>
      </w:r>
      <w:r w:rsidRPr="00407F6D">
        <w:rPr>
          <w:rFonts w:ascii="Times New Roman" w:hAnsi="Times New Roman"/>
          <w:szCs w:val="24"/>
        </w:rPr>
        <w:t xml:space="preserve"> be submitted for coverage through the Worker’s Compensation program in accordance with that program’s regulations.  If the Worker’s Compensation program determines that it will not cover the costs and time off, the</w:t>
      </w:r>
      <w:r w:rsidR="00540DCD">
        <w:rPr>
          <w:rFonts w:ascii="Times New Roman" w:hAnsi="Times New Roman"/>
          <w:szCs w:val="24"/>
        </w:rPr>
        <w:t xml:space="preserve"> Department</w:t>
      </w:r>
      <w:r w:rsidRPr="00407F6D">
        <w:rPr>
          <w:rFonts w:ascii="Times New Roman" w:hAnsi="Times New Roman"/>
          <w:szCs w:val="24"/>
        </w:rPr>
        <w:t xml:space="preserve"> </w:t>
      </w:r>
      <w:r w:rsidR="00540DCD">
        <w:rPr>
          <w:rFonts w:ascii="Times New Roman" w:hAnsi="Times New Roman"/>
          <w:szCs w:val="24"/>
        </w:rPr>
        <w:t>shall</w:t>
      </w:r>
      <w:r w:rsidRPr="00407F6D">
        <w:rPr>
          <w:rFonts w:ascii="Times New Roman" w:hAnsi="Times New Roman"/>
          <w:szCs w:val="24"/>
        </w:rPr>
        <w:t xml:space="preserve"> review each such case and determine whether it will cover the expenses.  If an employee in this category develops </w:t>
      </w:r>
      <w:r w:rsidR="00F44CC5" w:rsidRPr="001C0515">
        <w:rPr>
          <w:rFonts w:ascii="Times New Roman" w:hAnsi="Times New Roman"/>
          <w:szCs w:val="24"/>
        </w:rPr>
        <w:t>TB disease</w:t>
      </w:r>
      <w:r w:rsidRPr="00407F6D">
        <w:rPr>
          <w:rFonts w:ascii="Times New Roman" w:hAnsi="Times New Roman"/>
          <w:szCs w:val="24"/>
        </w:rPr>
        <w:t xml:space="preserve">, the costs of management and time off </w:t>
      </w:r>
      <w:r w:rsidR="00540DCD">
        <w:rPr>
          <w:rFonts w:ascii="Times New Roman" w:hAnsi="Times New Roman"/>
          <w:szCs w:val="24"/>
        </w:rPr>
        <w:t>shall</w:t>
      </w:r>
      <w:r w:rsidRPr="00407F6D">
        <w:rPr>
          <w:rFonts w:ascii="Times New Roman" w:hAnsi="Times New Roman"/>
          <w:szCs w:val="24"/>
        </w:rPr>
        <w:t xml:space="preserve"> be handled in a similar manner.  Facilities </w:t>
      </w:r>
      <w:r w:rsidR="00124A60">
        <w:rPr>
          <w:rFonts w:ascii="Times New Roman" w:hAnsi="Times New Roman"/>
          <w:szCs w:val="24"/>
        </w:rPr>
        <w:t>shall</w:t>
      </w:r>
      <w:r w:rsidRPr="00407F6D">
        <w:rPr>
          <w:rFonts w:ascii="Times New Roman" w:hAnsi="Times New Roman"/>
          <w:szCs w:val="24"/>
        </w:rPr>
        <w:t xml:space="preserve"> identify their occupational health providers as the locus in which evaluation and treatment will be provided.</w:t>
      </w:r>
      <w:r w:rsidR="00F44CC5">
        <w:rPr>
          <w:rFonts w:ascii="Times New Roman" w:hAnsi="Times New Roman"/>
          <w:szCs w:val="24"/>
        </w:rPr>
        <w:t xml:space="preserve">  </w:t>
      </w:r>
      <w:r w:rsidR="00F44CC5" w:rsidRPr="001C0515">
        <w:rPr>
          <w:rFonts w:ascii="Times New Roman" w:hAnsi="Times New Roman"/>
          <w:szCs w:val="24"/>
        </w:rPr>
        <w:t xml:space="preserve">In addition, the contracted medical vendor shall have a procedure for </w:t>
      </w:r>
      <w:r w:rsidR="00B15934" w:rsidRPr="001C0515">
        <w:rPr>
          <w:rFonts w:ascii="Times New Roman" w:hAnsi="Times New Roman"/>
          <w:szCs w:val="24"/>
        </w:rPr>
        <w:t>all vendor staff.</w:t>
      </w:r>
    </w:p>
    <w:p w14:paraId="02C7B671" w14:textId="77777777" w:rsidR="00AB1417" w:rsidRPr="001C0515" w:rsidRDefault="00AB1417" w:rsidP="00A35466">
      <w:pPr>
        <w:jc w:val="both"/>
        <w:rPr>
          <w:rFonts w:ascii="Times New Roman" w:hAnsi="Times New Roman"/>
          <w:szCs w:val="24"/>
        </w:rPr>
      </w:pPr>
    </w:p>
    <w:p w14:paraId="42AEAD32" w14:textId="6D9C3C2F"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Any employee who is known to have had a positive </w:t>
      </w:r>
      <w:r w:rsidR="00086EE7" w:rsidRPr="00407F6D">
        <w:rPr>
          <w:rFonts w:ascii="Times New Roman" w:hAnsi="Times New Roman"/>
          <w:szCs w:val="24"/>
        </w:rPr>
        <w:t>TST</w:t>
      </w:r>
      <w:r w:rsidRPr="00407F6D">
        <w:rPr>
          <w:rFonts w:ascii="Times New Roman" w:hAnsi="Times New Roman"/>
          <w:szCs w:val="24"/>
        </w:rPr>
        <w:t xml:space="preserve"> at the inception of employment who develops signs or symptoms of TB </w:t>
      </w:r>
      <w:r w:rsidR="00B15934" w:rsidRPr="001C0515">
        <w:rPr>
          <w:rFonts w:ascii="Times New Roman" w:hAnsi="Times New Roman"/>
          <w:szCs w:val="24"/>
        </w:rPr>
        <w:t>disease</w:t>
      </w:r>
      <w:r w:rsidR="00B15934">
        <w:rPr>
          <w:rFonts w:ascii="Times New Roman" w:hAnsi="Times New Roman"/>
          <w:b/>
          <w:bCs/>
          <w:szCs w:val="24"/>
        </w:rPr>
        <w:t xml:space="preserve"> </w:t>
      </w:r>
      <w:r w:rsidRPr="00407F6D">
        <w:rPr>
          <w:rFonts w:ascii="Times New Roman" w:hAnsi="Times New Roman"/>
          <w:szCs w:val="24"/>
        </w:rPr>
        <w:t xml:space="preserve">will be presumed to have developed these due to the existing infection.  It will not be considered work related and the employee will not receive support beyond insurance coverage and the use of accrued leave time.   This is true even if the active TB is discovered during contact investigation. Employees in this category do not need to use the health care providers selected by the </w:t>
      </w:r>
      <w:r w:rsidR="00540DCD">
        <w:rPr>
          <w:rFonts w:ascii="Times New Roman" w:hAnsi="Times New Roman"/>
          <w:szCs w:val="24"/>
        </w:rPr>
        <w:t>Department’s</w:t>
      </w:r>
      <w:r w:rsidRPr="00407F6D">
        <w:rPr>
          <w:rFonts w:ascii="Times New Roman" w:hAnsi="Times New Roman"/>
          <w:szCs w:val="24"/>
        </w:rPr>
        <w:t xml:space="preserve"> Human Resources offices.</w:t>
      </w:r>
    </w:p>
    <w:p w14:paraId="42372E15"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  </w:t>
      </w:r>
    </w:p>
    <w:p w14:paraId="59EFC115" w14:textId="77777777" w:rsidR="00AB1417" w:rsidRPr="00407F6D" w:rsidRDefault="00AB1417" w:rsidP="00A35466">
      <w:pPr>
        <w:jc w:val="both"/>
        <w:rPr>
          <w:rFonts w:ascii="Times New Roman" w:hAnsi="Times New Roman"/>
          <w:szCs w:val="24"/>
        </w:rPr>
      </w:pPr>
      <w:r w:rsidRPr="00407F6D">
        <w:rPr>
          <w:rFonts w:ascii="Times New Roman" w:hAnsi="Times New Roman"/>
          <w:szCs w:val="24"/>
        </w:rPr>
        <w:t>The TB screening results shall be documented and stored by the Human Resources Department with other employee health information in an appropriately confidential manner.</w:t>
      </w:r>
    </w:p>
    <w:p w14:paraId="5DCF1A38" w14:textId="77777777" w:rsidR="00AB1417" w:rsidRPr="00407F6D" w:rsidRDefault="00AB1417" w:rsidP="00A35466">
      <w:pPr>
        <w:jc w:val="both"/>
        <w:rPr>
          <w:rFonts w:ascii="Times New Roman" w:hAnsi="Times New Roman"/>
          <w:szCs w:val="24"/>
        </w:rPr>
      </w:pPr>
    </w:p>
    <w:p w14:paraId="6D2DBD25" w14:textId="77777777" w:rsidR="002C575E" w:rsidRPr="00407F6D" w:rsidRDefault="002C575E" w:rsidP="00A35466">
      <w:pPr>
        <w:keepNext/>
        <w:autoSpaceDE w:val="0"/>
        <w:autoSpaceDN w:val="0"/>
        <w:adjustRightInd w:val="0"/>
        <w:jc w:val="both"/>
        <w:rPr>
          <w:rFonts w:ascii="Times New Roman" w:hAnsi="Times New Roman"/>
          <w:b/>
          <w:bCs/>
          <w:snapToGrid/>
          <w:szCs w:val="24"/>
        </w:rPr>
      </w:pPr>
      <w:r w:rsidRPr="00407F6D">
        <w:rPr>
          <w:rFonts w:ascii="Times New Roman" w:hAnsi="Times New Roman"/>
          <w:b/>
          <w:bCs/>
          <w:snapToGrid/>
          <w:szCs w:val="24"/>
        </w:rPr>
        <w:t>C</w:t>
      </w:r>
      <w:r w:rsidR="00814B13" w:rsidRPr="00407F6D">
        <w:rPr>
          <w:rFonts w:ascii="Times New Roman" w:hAnsi="Times New Roman"/>
          <w:b/>
          <w:bCs/>
          <w:snapToGrid/>
          <w:szCs w:val="24"/>
        </w:rPr>
        <w:t>ASE REPORTING</w:t>
      </w:r>
    </w:p>
    <w:p w14:paraId="0EBE1660" w14:textId="77777777" w:rsidR="002C575E" w:rsidRPr="00407F6D" w:rsidRDefault="002C575E" w:rsidP="00A35466">
      <w:pPr>
        <w:keepNext/>
        <w:autoSpaceDE w:val="0"/>
        <w:autoSpaceDN w:val="0"/>
        <w:adjustRightInd w:val="0"/>
        <w:jc w:val="both"/>
        <w:rPr>
          <w:rFonts w:ascii="Times New Roman" w:hAnsi="Times New Roman"/>
          <w:b/>
          <w:bCs/>
          <w:snapToGrid/>
          <w:szCs w:val="24"/>
        </w:rPr>
      </w:pPr>
    </w:p>
    <w:p w14:paraId="2D6D23F0" w14:textId="5AB2E9EC" w:rsidR="00A06C8F" w:rsidRDefault="00B15934"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 xml:space="preserve">The </w:t>
      </w:r>
      <w:r w:rsidR="00F42683">
        <w:rPr>
          <w:rFonts w:ascii="Times New Roman" w:hAnsi="Times New Roman"/>
          <w:snapToGrid/>
          <w:color w:val="231F20"/>
          <w:szCs w:val="24"/>
        </w:rPr>
        <w:t>Health Services vendor</w:t>
      </w:r>
      <w:r>
        <w:rPr>
          <w:rFonts w:ascii="Times New Roman" w:hAnsi="Times New Roman"/>
          <w:b/>
          <w:bCs/>
          <w:snapToGrid/>
          <w:color w:val="231F20"/>
          <w:szCs w:val="24"/>
        </w:rPr>
        <w:t xml:space="preserve"> </w:t>
      </w:r>
      <w:r w:rsidR="002C575E" w:rsidRPr="00407F6D">
        <w:rPr>
          <w:rFonts w:ascii="Times New Roman" w:hAnsi="Times New Roman"/>
          <w:snapToGrid/>
          <w:color w:val="231F20"/>
          <w:szCs w:val="24"/>
        </w:rPr>
        <w:t>must report all suspected and confirmed cases of TB</w:t>
      </w:r>
      <w:r>
        <w:rPr>
          <w:rFonts w:ascii="Times New Roman" w:hAnsi="Times New Roman"/>
          <w:snapToGrid/>
          <w:color w:val="231F20"/>
          <w:szCs w:val="24"/>
        </w:rPr>
        <w:t xml:space="preserve"> </w:t>
      </w:r>
      <w:r w:rsidRPr="001C0515">
        <w:rPr>
          <w:rFonts w:ascii="Times New Roman" w:hAnsi="Times New Roman"/>
          <w:snapToGrid/>
          <w:color w:val="231F20"/>
          <w:szCs w:val="24"/>
        </w:rPr>
        <w:t>disease and</w:t>
      </w:r>
      <w:r w:rsidRPr="001C0515">
        <w:rPr>
          <w:rFonts w:ascii="Times New Roman" w:hAnsi="Times New Roman"/>
          <w:b/>
          <w:bCs/>
          <w:snapToGrid/>
          <w:color w:val="231F20"/>
          <w:szCs w:val="24"/>
        </w:rPr>
        <w:t xml:space="preserve"> </w:t>
      </w:r>
      <w:r w:rsidRPr="001C0515">
        <w:rPr>
          <w:rFonts w:ascii="Times New Roman" w:hAnsi="Times New Roman"/>
          <w:snapToGrid/>
          <w:color w:val="231F20"/>
          <w:szCs w:val="24"/>
        </w:rPr>
        <w:t>LTBI</w:t>
      </w:r>
      <w:r w:rsidR="002C575E" w:rsidRPr="00407F6D">
        <w:rPr>
          <w:rFonts w:ascii="Times New Roman" w:hAnsi="Times New Roman"/>
          <w:snapToGrid/>
          <w:color w:val="231F20"/>
          <w:szCs w:val="24"/>
        </w:rPr>
        <w:t xml:space="preserve">, whether </w:t>
      </w:r>
      <w:r w:rsidRPr="001C0515">
        <w:rPr>
          <w:rFonts w:ascii="Times New Roman" w:hAnsi="Times New Roman"/>
          <w:snapToGrid/>
          <w:color w:val="231F20"/>
          <w:szCs w:val="24"/>
        </w:rPr>
        <w:t>patient</w:t>
      </w:r>
      <w:r>
        <w:rPr>
          <w:rFonts w:ascii="Times New Roman" w:hAnsi="Times New Roman"/>
          <w:b/>
          <w:bCs/>
          <w:snapToGrid/>
          <w:color w:val="231F20"/>
          <w:szCs w:val="24"/>
        </w:rPr>
        <w:t xml:space="preserve"> </w:t>
      </w:r>
      <w:r w:rsidR="002C575E" w:rsidRPr="00407F6D">
        <w:rPr>
          <w:rFonts w:ascii="Times New Roman" w:hAnsi="Times New Roman"/>
          <w:snapToGrid/>
          <w:color w:val="231F20"/>
          <w:szCs w:val="24"/>
        </w:rPr>
        <w:t xml:space="preserve">or </w:t>
      </w:r>
      <w:r w:rsidR="005D022D" w:rsidRPr="00407F6D">
        <w:rPr>
          <w:rFonts w:ascii="Times New Roman" w:hAnsi="Times New Roman"/>
          <w:snapToGrid/>
          <w:color w:val="231F20"/>
          <w:szCs w:val="24"/>
        </w:rPr>
        <w:t>employee to</w:t>
      </w:r>
      <w:r w:rsidR="002C575E" w:rsidRPr="00407F6D">
        <w:rPr>
          <w:rFonts w:ascii="Times New Roman" w:hAnsi="Times New Roman"/>
          <w:snapToGrid/>
          <w:color w:val="231F20"/>
          <w:szCs w:val="24"/>
        </w:rPr>
        <w:t xml:space="preserve"> the </w:t>
      </w:r>
      <w:r w:rsidRPr="001C0515">
        <w:rPr>
          <w:rFonts w:ascii="Times New Roman" w:hAnsi="Times New Roman"/>
          <w:snapToGrid/>
          <w:color w:val="231F20"/>
          <w:szCs w:val="24"/>
        </w:rPr>
        <w:t>IDOH</w:t>
      </w:r>
      <w:r w:rsidR="002C575E" w:rsidRPr="001C0515">
        <w:rPr>
          <w:rFonts w:ascii="Times New Roman" w:hAnsi="Times New Roman"/>
          <w:snapToGrid/>
          <w:color w:val="231F20"/>
          <w:szCs w:val="24"/>
        </w:rPr>
        <w:t>.</w:t>
      </w:r>
      <w:r w:rsidR="002C575E" w:rsidRPr="00407F6D">
        <w:rPr>
          <w:rFonts w:ascii="Times New Roman" w:hAnsi="Times New Roman"/>
          <w:snapToGrid/>
          <w:color w:val="231F20"/>
          <w:szCs w:val="24"/>
        </w:rPr>
        <w:t xml:space="preserve">  This reporting is mandatory</w:t>
      </w:r>
    </w:p>
    <w:p w14:paraId="6CA6B233" w14:textId="520F52DA" w:rsidR="00B15934" w:rsidRDefault="00B15934" w:rsidP="00A35466">
      <w:pPr>
        <w:keepNext/>
        <w:autoSpaceDE w:val="0"/>
        <w:autoSpaceDN w:val="0"/>
        <w:adjustRightInd w:val="0"/>
        <w:jc w:val="both"/>
        <w:rPr>
          <w:rFonts w:ascii="Times New Roman" w:hAnsi="Times New Roman"/>
          <w:snapToGrid/>
          <w:color w:val="231F20"/>
          <w:szCs w:val="24"/>
        </w:rPr>
      </w:pPr>
    </w:p>
    <w:p w14:paraId="30EA46A5" w14:textId="4326785A" w:rsidR="00B15934" w:rsidRPr="001C0515" w:rsidRDefault="00B15934"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 xml:space="preserve">All reports shall be made to the main TB line at 317-234-7437 </w:t>
      </w:r>
      <w:r w:rsidR="00417331" w:rsidRPr="001C0515">
        <w:rPr>
          <w:rFonts w:ascii="Times New Roman" w:hAnsi="Times New Roman"/>
          <w:snapToGrid/>
          <w:color w:val="231F20"/>
          <w:szCs w:val="24"/>
        </w:rPr>
        <w:t xml:space="preserve">or the IDOH TB Director.  When a diagnosis of TB disease or LTBI is made at any Department facility, the </w:t>
      </w:r>
      <w:r w:rsidR="00F42683">
        <w:rPr>
          <w:rFonts w:ascii="Times New Roman" w:hAnsi="Times New Roman"/>
          <w:snapToGrid/>
          <w:color w:val="231F20"/>
          <w:szCs w:val="24"/>
        </w:rPr>
        <w:t>Health Services vendor</w:t>
      </w:r>
      <w:r w:rsidR="00F42683">
        <w:rPr>
          <w:rFonts w:ascii="Times New Roman" w:hAnsi="Times New Roman"/>
          <w:b/>
          <w:bCs/>
          <w:snapToGrid/>
          <w:color w:val="231F20"/>
          <w:szCs w:val="24"/>
        </w:rPr>
        <w:t xml:space="preserve"> </w:t>
      </w:r>
      <w:r w:rsidR="00417331" w:rsidRPr="001C0515">
        <w:rPr>
          <w:rFonts w:ascii="Times New Roman" w:hAnsi="Times New Roman"/>
          <w:snapToGrid/>
          <w:color w:val="231F20"/>
          <w:szCs w:val="24"/>
        </w:rPr>
        <w:t>shall complete State Form 14058 “Report of Tuberculosis”.</w:t>
      </w:r>
    </w:p>
    <w:p w14:paraId="282E583A" w14:textId="14FB743A" w:rsidR="00203852" w:rsidRDefault="00203852" w:rsidP="00A35466">
      <w:pPr>
        <w:keepNext/>
        <w:autoSpaceDE w:val="0"/>
        <w:autoSpaceDN w:val="0"/>
        <w:adjustRightInd w:val="0"/>
        <w:jc w:val="both"/>
        <w:rPr>
          <w:rFonts w:ascii="Times New Roman" w:hAnsi="Times New Roman"/>
          <w:b/>
          <w:bCs/>
          <w:snapToGrid/>
          <w:color w:val="231F20"/>
          <w:szCs w:val="24"/>
        </w:rPr>
      </w:pPr>
    </w:p>
    <w:p w14:paraId="0DA68FAB" w14:textId="3DFEBE24" w:rsidR="00203852" w:rsidRPr="001C0515" w:rsidRDefault="00203852"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COORDINATION WITH THE PUBLIC HEALTH DEPARTMENTS</w:t>
      </w:r>
    </w:p>
    <w:p w14:paraId="70D12FEF" w14:textId="2428E142" w:rsidR="00203852" w:rsidRDefault="00203852" w:rsidP="00A35466">
      <w:pPr>
        <w:keepNext/>
        <w:autoSpaceDE w:val="0"/>
        <w:autoSpaceDN w:val="0"/>
        <w:adjustRightInd w:val="0"/>
        <w:jc w:val="both"/>
        <w:rPr>
          <w:rFonts w:ascii="Times New Roman" w:hAnsi="Times New Roman"/>
          <w:b/>
          <w:bCs/>
          <w:snapToGrid/>
          <w:color w:val="231F20"/>
          <w:szCs w:val="24"/>
        </w:rPr>
      </w:pPr>
    </w:p>
    <w:p w14:paraId="4F565726" w14:textId="03DA6150" w:rsidR="00203852" w:rsidRPr="001C0515" w:rsidRDefault="00203852"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 xml:space="preserve">TB control in correctional settings is critical to general societal TB control.  Several sections above (Management of Suspected Cases of TB disease in patients, and Release of patients from Confinement) make reference to coordination with the local or State public health agencies.  In </w:t>
      </w:r>
      <w:r w:rsidRPr="001C0515">
        <w:rPr>
          <w:rFonts w:ascii="Times New Roman" w:hAnsi="Times New Roman"/>
          <w:snapToGrid/>
          <w:color w:val="231F20"/>
          <w:szCs w:val="24"/>
        </w:rPr>
        <w:lastRenderedPageBreak/>
        <w:t xml:space="preserve">addition, the local and State public health agencies shall be informed when any TB transmission is documented.  </w:t>
      </w:r>
      <w:r w:rsidR="00F42683">
        <w:rPr>
          <w:rFonts w:ascii="Times New Roman" w:hAnsi="Times New Roman"/>
          <w:snapToGrid/>
          <w:color w:val="231F20"/>
          <w:szCs w:val="24"/>
        </w:rPr>
        <w:t>The Health Services vendor</w:t>
      </w:r>
      <w:r w:rsidR="00F42683">
        <w:rPr>
          <w:rFonts w:ascii="Times New Roman" w:hAnsi="Times New Roman"/>
          <w:b/>
          <w:bCs/>
          <w:snapToGrid/>
          <w:color w:val="231F20"/>
          <w:szCs w:val="24"/>
        </w:rPr>
        <w:t xml:space="preserve"> </w:t>
      </w:r>
      <w:r w:rsidRPr="001C0515">
        <w:rPr>
          <w:rFonts w:ascii="Times New Roman" w:hAnsi="Times New Roman"/>
          <w:snapToGrid/>
          <w:color w:val="231F20"/>
          <w:szCs w:val="24"/>
        </w:rPr>
        <w:t>shall report all suspected, confirmed, and L</w:t>
      </w:r>
      <w:r w:rsidR="003E519B" w:rsidRPr="001C0515">
        <w:rPr>
          <w:rFonts w:ascii="Times New Roman" w:hAnsi="Times New Roman"/>
          <w:snapToGrid/>
          <w:color w:val="231F20"/>
          <w:szCs w:val="24"/>
        </w:rPr>
        <w:t>TBI cases to the IDOH.</w:t>
      </w:r>
    </w:p>
    <w:p w14:paraId="4F1BABA7" w14:textId="7395020D" w:rsidR="003E519B" w:rsidRPr="001C0515" w:rsidRDefault="003E519B" w:rsidP="00A35466">
      <w:pPr>
        <w:keepNext/>
        <w:autoSpaceDE w:val="0"/>
        <w:autoSpaceDN w:val="0"/>
        <w:adjustRightInd w:val="0"/>
        <w:jc w:val="both"/>
        <w:rPr>
          <w:rFonts w:ascii="Times New Roman" w:hAnsi="Times New Roman"/>
          <w:snapToGrid/>
          <w:color w:val="231F20"/>
          <w:szCs w:val="24"/>
        </w:rPr>
      </w:pPr>
    </w:p>
    <w:p w14:paraId="367CAB81" w14:textId="48BA1904" w:rsidR="003E519B" w:rsidRPr="001C0515" w:rsidRDefault="003E519B"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Once reported, the IDOH TB manager will assign the case to one of four regional nurse consultants (RNC) to provide oversight and consultation, as needed. Once assigned to their</w:t>
      </w:r>
      <w:r w:rsidR="006933E6" w:rsidRPr="001C0515">
        <w:rPr>
          <w:rFonts w:ascii="Times New Roman" w:hAnsi="Times New Roman"/>
          <w:snapToGrid/>
          <w:color w:val="231F20"/>
          <w:szCs w:val="24"/>
        </w:rPr>
        <w:t xml:space="preserve"> TB RNC, the Department facility shall work directly with RNC for guidance on isolation, treatment, and contact investigations.</w:t>
      </w:r>
      <w:r w:rsidR="000736C7" w:rsidRPr="001C0515">
        <w:rPr>
          <w:rFonts w:ascii="Times New Roman" w:hAnsi="Times New Roman"/>
          <w:snapToGrid/>
          <w:color w:val="231F20"/>
          <w:szCs w:val="24"/>
        </w:rPr>
        <w:t xml:space="preserve">  The Department facility shall complete State Form 48092 “Monthly TB Follow Up” report and complete a directly observed therapy log (may send the MAR) and turn it in to the RNC every month.</w:t>
      </w:r>
    </w:p>
    <w:p w14:paraId="265E9AF4" w14:textId="166B36B8" w:rsidR="000736C7" w:rsidRPr="001C0515" w:rsidRDefault="000736C7" w:rsidP="00A35466">
      <w:pPr>
        <w:keepNext/>
        <w:autoSpaceDE w:val="0"/>
        <w:autoSpaceDN w:val="0"/>
        <w:adjustRightInd w:val="0"/>
        <w:jc w:val="both"/>
        <w:rPr>
          <w:rFonts w:ascii="Times New Roman" w:hAnsi="Times New Roman"/>
          <w:snapToGrid/>
          <w:color w:val="231F20"/>
          <w:szCs w:val="24"/>
        </w:rPr>
      </w:pPr>
    </w:p>
    <w:p w14:paraId="2A1EED8A" w14:textId="50534885" w:rsidR="000736C7" w:rsidRDefault="000736C7"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In addition to reporting via the Monthly TB Follow-u</w:t>
      </w:r>
      <w:r w:rsidR="00013C1A" w:rsidRPr="001C0515">
        <w:rPr>
          <w:rFonts w:ascii="Times New Roman" w:hAnsi="Times New Roman"/>
          <w:snapToGrid/>
          <w:color w:val="231F20"/>
          <w:szCs w:val="24"/>
        </w:rPr>
        <w:t>p Report</w:t>
      </w:r>
      <w:r w:rsidR="00302DAA" w:rsidRPr="001C0515">
        <w:rPr>
          <w:rFonts w:ascii="Times New Roman" w:hAnsi="Times New Roman"/>
          <w:snapToGrid/>
          <w:color w:val="231F20"/>
          <w:szCs w:val="24"/>
        </w:rPr>
        <w:t>, the facility should reach out to the RNC immediately with the following:</w:t>
      </w:r>
    </w:p>
    <w:p w14:paraId="3AD6E99E" w14:textId="77777777" w:rsidR="00F42683" w:rsidRPr="001C0515" w:rsidRDefault="00F42683" w:rsidP="00A35466">
      <w:pPr>
        <w:keepNext/>
        <w:autoSpaceDE w:val="0"/>
        <w:autoSpaceDN w:val="0"/>
        <w:adjustRightInd w:val="0"/>
        <w:jc w:val="both"/>
        <w:rPr>
          <w:rFonts w:ascii="Times New Roman" w:hAnsi="Times New Roman"/>
          <w:snapToGrid/>
          <w:color w:val="231F20"/>
          <w:szCs w:val="24"/>
        </w:rPr>
      </w:pPr>
    </w:p>
    <w:p w14:paraId="7C9F7ECF" w14:textId="68423E0C" w:rsidR="00302DAA" w:rsidRPr="00F42683" w:rsidRDefault="00302DAA" w:rsidP="00F42683">
      <w:pPr>
        <w:pStyle w:val="ListParagraph"/>
        <w:keepNext/>
        <w:numPr>
          <w:ilvl w:val="0"/>
          <w:numId w:val="29"/>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 xml:space="preserve">Discharge of a patient from </w:t>
      </w:r>
      <w:r w:rsidR="00F42683">
        <w:rPr>
          <w:rFonts w:ascii="Times New Roman" w:hAnsi="Times New Roman"/>
          <w:snapToGrid/>
          <w:color w:val="231F20"/>
          <w:szCs w:val="24"/>
        </w:rPr>
        <w:t>Department</w:t>
      </w:r>
      <w:r w:rsidRPr="00F42683">
        <w:rPr>
          <w:rFonts w:ascii="Times New Roman" w:hAnsi="Times New Roman"/>
          <w:snapToGrid/>
          <w:color w:val="231F20"/>
          <w:szCs w:val="24"/>
        </w:rPr>
        <w:t xml:space="preserve"> Custody</w:t>
      </w:r>
    </w:p>
    <w:p w14:paraId="7703DB1B" w14:textId="6D2FFEB5" w:rsidR="00302DAA" w:rsidRPr="00F42683" w:rsidRDefault="00302DAA" w:rsidP="00F42683">
      <w:pPr>
        <w:pStyle w:val="ListParagraph"/>
        <w:keepNext/>
        <w:numPr>
          <w:ilvl w:val="0"/>
          <w:numId w:val="29"/>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Death of a patient</w:t>
      </w:r>
    </w:p>
    <w:p w14:paraId="742092E3" w14:textId="751F1FCB" w:rsidR="00302DAA" w:rsidRPr="00F42683" w:rsidRDefault="00302DAA" w:rsidP="00F42683">
      <w:pPr>
        <w:pStyle w:val="ListParagraph"/>
        <w:keepNext/>
        <w:numPr>
          <w:ilvl w:val="0"/>
          <w:numId w:val="29"/>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Discontinuation of any or all TB medication on a patient for any reason</w:t>
      </w:r>
    </w:p>
    <w:p w14:paraId="14BC81F7" w14:textId="7AF2376A" w:rsidR="00302DAA" w:rsidRPr="00F42683" w:rsidRDefault="00302DAA" w:rsidP="00F42683">
      <w:pPr>
        <w:pStyle w:val="ListParagraph"/>
        <w:keepNext/>
        <w:numPr>
          <w:ilvl w:val="0"/>
          <w:numId w:val="29"/>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Severe allergic reaction attributed to TB medication</w:t>
      </w:r>
    </w:p>
    <w:p w14:paraId="172153B8" w14:textId="74956958" w:rsidR="00302DAA" w:rsidRPr="001C0515" w:rsidRDefault="00302DAA" w:rsidP="00A35466">
      <w:pPr>
        <w:keepNext/>
        <w:autoSpaceDE w:val="0"/>
        <w:autoSpaceDN w:val="0"/>
        <w:adjustRightInd w:val="0"/>
        <w:jc w:val="both"/>
        <w:rPr>
          <w:rFonts w:ascii="Times New Roman" w:hAnsi="Times New Roman"/>
          <w:snapToGrid/>
          <w:color w:val="231F20"/>
          <w:szCs w:val="24"/>
        </w:rPr>
      </w:pPr>
    </w:p>
    <w:p w14:paraId="22F75B51" w14:textId="5C3BD9E4" w:rsidR="00302DAA" w:rsidRPr="001C0515" w:rsidRDefault="00302DAA"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 xml:space="preserve">IDOH TB will invite </w:t>
      </w:r>
      <w:r w:rsidR="00F42683">
        <w:rPr>
          <w:rFonts w:ascii="Times New Roman" w:hAnsi="Times New Roman"/>
          <w:snapToGrid/>
          <w:color w:val="231F20"/>
          <w:szCs w:val="24"/>
        </w:rPr>
        <w:t xml:space="preserve">Department </w:t>
      </w:r>
      <w:r w:rsidRPr="001C0515">
        <w:rPr>
          <w:rFonts w:ascii="Times New Roman" w:hAnsi="Times New Roman"/>
          <w:snapToGrid/>
          <w:color w:val="231F20"/>
          <w:szCs w:val="24"/>
        </w:rPr>
        <w:t xml:space="preserve">staff to attend monthly cohort review when any </w:t>
      </w:r>
      <w:r w:rsidR="00F42683">
        <w:rPr>
          <w:rFonts w:ascii="Times New Roman" w:hAnsi="Times New Roman"/>
          <w:snapToGrid/>
          <w:color w:val="231F20"/>
          <w:szCs w:val="24"/>
        </w:rPr>
        <w:t xml:space="preserve">Department </w:t>
      </w:r>
      <w:r w:rsidRPr="001C0515">
        <w:rPr>
          <w:rFonts w:ascii="Times New Roman" w:hAnsi="Times New Roman"/>
          <w:snapToGrid/>
          <w:color w:val="231F20"/>
          <w:szCs w:val="24"/>
        </w:rPr>
        <w:t>patient is up for review.  During cohort review, the patient</w:t>
      </w:r>
      <w:r w:rsidR="006251C9" w:rsidRPr="001C0515">
        <w:rPr>
          <w:rFonts w:ascii="Times New Roman" w:hAnsi="Times New Roman"/>
          <w:snapToGrid/>
          <w:color w:val="231F20"/>
          <w:szCs w:val="24"/>
        </w:rPr>
        <w:t>’s case will be presented to the IDOH TB Medical Director and reviewed, including diagnosis, treatment, clinical improvement, and an overview of the contact investigation.</w:t>
      </w:r>
    </w:p>
    <w:p w14:paraId="72936FB4" w14:textId="1D313837" w:rsidR="006251C9" w:rsidRPr="001C0515" w:rsidRDefault="006251C9" w:rsidP="00A35466">
      <w:pPr>
        <w:keepNext/>
        <w:autoSpaceDE w:val="0"/>
        <w:autoSpaceDN w:val="0"/>
        <w:adjustRightInd w:val="0"/>
        <w:jc w:val="both"/>
        <w:rPr>
          <w:rFonts w:ascii="Times New Roman" w:hAnsi="Times New Roman"/>
          <w:snapToGrid/>
          <w:color w:val="231F20"/>
          <w:szCs w:val="24"/>
        </w:rPr>
      </w:pPr>
    </w:p>
    <w:p w14:paraId="04465825" w14:textId="67895C12" w:rsidR="006251C9" w:rsidRPr="001C0515" w:rsidRDefault="006251C9"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Consultation with local and State public health agencies can be beneficial both to planning the Department’s internal responses to TB problems and ensuring that appropriate actions are taken regarding non-Department persons who may be affected.</w:t>
      </w:r>
    </w:p>
    <w:p w14:paraId="1B9DFC21" w14:textId="16DE2C72" w:rsidR="006251C9" w:rsidRPr="001C0515" w:rsidRDefault="006251C9" w:rsidP="00A35466">
      <w:pPr>
        <w:keepNext/>
        <w:autoSpaceDE w:val="0"/>
        <w:autoSpaceDN w:val="0"/>
        <w:adjustRightInd w:val="0"/>
        <w:jc w:val="both"/>
        <w:rPr>
          <w:rFonts w:ascii="Times New Roman" w:hAnsi="Times New Roman"/>
          <w:snapToGrid/>
          <w:color w:val="231F20"/>
          <w:szCs w:val="24"/>
        </w:rPr>
      </w:pPr>
    </w:p>
    <w:p w14:paraId="645BDC91" w14:textId="1899019C" w:rsidR="006251C9" w:rsidRPr="00F42683" w:rsidRDefault="006251C9" w:rsidP="00A35466">
      <w:pPr>
        <w:keepNext/>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MONTHLY REPORTING</w:t>
      </w:r>
    </w:p>
    <w:p w14:paraId="40DF884D" w14:textId="5A7CC883" w:rsidR="006251C9" w:rsidRPr="001C0515" w:rsidRDefault="006251C9" w:rsidP="00A35466">
      <w:pPr>
        <w:keepNext/>
        <w:autoSpaceDE w:val="0"/>
        <w:autoSpaceDN w:val="0"/>
        <w:adjustRightInd w:val="0"/>
        <w:jc w:val="both"/>
        <w:rPr>
          <w:rFonts w:ascii="Times New Roman" w:hAnsi="Times New Roman"/>
          <w:snapToGrid/>
          <w:color w:val="231F20"/>
          <w:szCs w:val="24"/>
          <w:u w:val="single"/>
        </w:rPr>
      </w:pPr>
    </w:p>
    <w:p w14:paraId="002541EE" w14:textId="58E58007" w:rsidR="006251C9" w:rsidRPr="001C0515" w:rsidRDefault="006251C9"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 xml:space="preserve">The HSA </w:t>
      </w:r>
      <w:r w:rsidR="000E49D5" w:rsidRPr="001C0515">
        <w:rPr>
          <w:rFonts w:ascii="Times New Roman" w:hAnsi="Times New Roman"/>
          <w:snapToGrid/>
          <w:color w:val="231F20"/>
          <w:szCs w:val="24"/>
        </w:rPr>
        <w:t xml:space="preserve">or designee shall report the following information each month on the Health Services Report to </w:t>
      </w:r>
      <w:r w:rsidR="005400E8">
        <w:rPr>
          <w:rFonts w:ascii="Times New Roman" w:hAnsi="Times New Roman"/>
          <w:snapToGrid/>
          <w:color w:val="231F20"/>
          <w:szCs w:val="24"/>
        </w:rPr>
        <w:t>the Health Services</w:t>
      </w:r>
      <w:r w:rsidR="000E49D5" w:rsidRPr="001C0515">
        <w:rPr>
          <w:rFonts w:ascii="Times New Roman" w:hAnsi="Times New Roman"/>
          <w:snapToGrid/>
          <w:color w:val="231F20"/>
          <w:szCs w:val="24"/>
        </w:rPr>
        <w:t xml:space="preserve"> Division:</w:t>
      </w:r>
    </w:p>
    <w:p w14:paraId="05E5AC4F" w14:textId="570FF970" w:rsidR="000E49D5" w:rsidRPr="001C0515" w:rsidRDefault="000E49D5" w:rsidP="00A35466">
      <w:pPr>
        <w:keepNext/>
        <w:autoSpaceDE w:val="0"/>
        <w:autoSpaceDN w:val="0"/>
        <w:adjustRightInd w:val="0"/>
        <w:jc w:val="both"/>
        <w:rPr>
          <w:rFonts w:ascii="Times New Roman" w:hAnsi="Times New Roman"/>
          <w:snapToGrid/>
          <w:color w:val="231F20"/>
          <w:szCs w:val="24"/>
        </w:rPr>
      </w:pPr>
    </w:p>
    <w:p w14:paraId="1AE11402" w14:textId="26CE333C" w:rsidR="000E49D5" w:rsidRPr="00F42683" w:rsidRDefault="000E49D5" w:rsidP="00F42683">
      <w:pPr>
        <w:pStyle w:val="ListParagraph"/>
        <w:keepNext/>
        <w:numPr>
          <w:ilvl w:val="0"/>
          <w:numId w:val="30"/>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the number of TST’s given during the month</w:t>
      </w:r>
    </w:p>
    <w:p w14:paraId="0B8477C8" w14:textId="2A1AA1B1" w:rsidR="000E49D5" w:rsidRPr="00F42683" w:rsidRDefault="000E49D5" w:rsidP="00F42683">
      <w:pPr>
        <w:pStyle w:val="ListParagraph"/>
        <w:keepNext/>
        <w:numPr>
          <w:ilvl w:val="0"/>
          <w:numId w:val="30"/>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the number of new (intake) patients with a positive TST</w:t>
      </w:r>
    </w:p>
    <w:p w14:paraId="5C233AE6" w14:textId="31FF82BC" w:rsidR="000E49D5" w:rsidRPr="00F42683" w:rsidRDefault="000E49D5" w:rsidP="00F42683">
      <w:pPr>
        <w:pStyle w:val="ListParagraph"/>
        <w:keepNext/>
        <w:numPr>
          <w:ilvl w:val="0"/>
          <w:numId w:val="30"/>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the number of patients with a positive TST on annual screening</w:t>
      </w:r>
    </w:p>
    <w:p w14:paraId="4D002931" w14:textId="5A420A6E" w:rsidR="000E49D5" w:rsidRPr="00F42683" w:rsidRDefault="000E49D5" w:rsidP="00F42683">
      <w:pPr>
        <w:pStyle w:val="ListParagraph"/>
        <w:keepNext/>
        <w:numPr>
          <w:ilvl w:val="0"/>
          <w:numId w:val="30"/>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the number of patients treated for LTBI</w:t>
      </w:r>
    </w:p>
    <w:p w14:paraId="633C1223" w14:textId="193ECBA7" w:rsidR="000E49D5" w:rsidRPr="00F42683" w:rsidRDefault="000E49D5" w:rsidP="00F42683">
      <w:pPr>
        <w:pStyle w:val="ListParagraph"/>
        <w:keepNext/>
        <w:numPr>
          <w:ilvl w:val="0"/>
          <w:numId w:val="30"/>
        </w:numPr>
        <w:autoSpaceDE w:val="0"/>
        <w:autoSpaceDN w:val="0"/>
        <w:adjustRightInd w:val="0"/>
        <w:jc w:val="both"/>
        <w:rPr>
          <w:rFonts w:ascii="Times New Roman" w:hAnsi="Times New Roman"/>
          <w:snapToGrid/>
          <w:color w:val="231F20"/>
          <w:szCs w:val="24"/>
        </w:rPr>
      </w:pPr>
      <w:r w:rsidRPr="00F42683">
        <w:rPr>
          <w:rFonts w:ascii="Times New Roman" w:hAnsi="Times New Roman"/>
          <w:snapToGrid/>
          <w:color w:val="231F20"/>
          <w:szCs w:val="24"/>
        </w:rPr>
        <w:t>patients who have been diagnosed with active, infectious TB disease</w:t>
      </w:r>
    </w:p>
    <w:p w14:paraId="19F36887" w14:textId="29FDCD00" w:rsidR="000E49D5" w:rsidRPr="001C0515" w:rsidRDefault="000E49D5" w:rsidP="00A35466">
      <w:pPr>
        <w:keepNext/>
        <w:autoSpaceDE w:val="0"/>
        <w:autoSpaceDN w:val="0"/>
        <w:adjustRightInd w:val="0"/>
        <w:jc w:val="both"/>
        <w:rPr>
          <w:rFonts w:ascii="Times New Roman" w:hAnsi="Times New Roman"/>
          <w:snapToGrid/>
          <w:color w:val="231F20"/>
          <w:szCs w:val="24"/>
        </w:rPr>
      </w:pPr>
    </w:p>
    <w:p w14:paraId="08AE3732" w14:textId="6440828A" w:rsidR="000E49D5" w:rsidRPr="001C0515" w:rsidRDefault="000E49D5" w:rsidP="00A35466">
      <w:pPr>
        <w:keepNext/>
        <w:autoSpaceDE w:val="0"/>
        <w:autoSpaceDN w:val="0"/>
        <w:adjustRightInd w:val="0"/>
        <w:jc w:val="both"/>
        <w:rPr>
          <w:rFonts w:ascii="Times New Roman" w:hAnsi="Times New Roman"/>
          <w:snapToGrid/>
          <w:color w:val="231F20"/>
          <w:szCs w:val="24"/>
        </w:rPr>
      </w:pPr>
      <w:r w:rsidRPr="001C0515">
        <w:rPr>
          <w:rFonts w:ascii="Times New Roman" w:hAnsi="Times New Roman"/>
          <w:snapToGrid/>
          <w:color w:val="231F20"/>
          <w:szCs w:val="24"/>
        </w:rPr>
        <w:t xml:space="preserve">Conversion rates (as determined by annual testing) for patients and employees shall be determined and tracked from </w:t>
      </w:r>
      <w:r w:rsidR="00393A9B" w:rsidRPr="001C0515">
        <w:rPr>
          <w:rFonts w:ascii="Times New Roman" w:hAnsi="Times New Roman"/>
          <w:snapToGrid/>
          <w:color w:val="231F20"/>
          <w:szCs w:val="24"/>
        </w:rPr>
        <w:t>month to month to monitor for unsuspected transmission in the facility.</w:t>
      </w:r>
    </w:p>
    <w:p w14:paraId="4F087777" w14:textId="77777777" w:rsidR="002C575E" w:rsidRPr="001C0515" w:rsidRDefault="002C575E" w:rsidP="00A35466">
      <w:pPr>
        <w:jc w:val="both"/>
        <w:rPr>
          <w:rFonts w:ascii="Times New Roman" w:hAnsi="Times New Roman"/>
          <w:szCs w:val="24"/>
        </w:rPr>
      </w:pPr>
    </w:p>
    <w:p w14:paraId="53A8B24A" w14:textId="776D6C26" w:rsidR="00200EDA" w:rsidRDefault="00200EDA" w:rsidP="00A35466">
      <w:pPr>
        <w:jc w:val="both"/>
        <w:rPr>
          <w:rFonts w:ascii="Times New Roman" w:hAnsi="Times New Roman"/>
          <w:b/>
          <w:szCs w:val="24"/>
        </w:rPr>
      </w:pPr>
    </w:p>
    <w:p w14:paraId="3BDAE551" w14:textId="77777777" w:rsidR="005400E8" w:rsidRPr="00407F6D" w:rsidRDefault="005400E8" w:rsidP="00A35466">
      <w:pPr>
        <w:jc w:val="both"/>
        <w:rPr>
          <w:rFonts w:ascii="Times New Roman" w:hAnsi="Times New Roman"/>
          <w:b/>
          <w:szCs w:val="24"/>
        </w:rPr>
      </w:pPr>
    </w:p>
    <w:p w14:paraId="09CCAC7C" w14:textId="7CC1318D" w:rsidR="00AB1417" w:rsidRPr="00407F6D" w:rsidRDefault="00AB1417" w:rsidP="00A35466">
      <w:pPr>
        <w:jc w:val="both"/>
        <w:rPr>
          <w:rFonts w:ascii="Times New Roman" w:hAnsi="Times New Roman"/>
          <w:b/>
          <w:szCs w:val="24"/>
        </w:rPr>
      </w:pPr>
      <w:r w:rsidRPr="00407F6D">
        <w:rPr>
          <w:rFonts w:ascii="Times New Roman" w:hAnsi="Times New Roman"/>
          <w:b/>
          <w:szCs w:val="24"/>
        </w:rPr>
        <w:lastRenderedPageBreak/>
        <w:t xml:space="preserve">RELEASE OF </w:t>
      </w:r>
      <w:r w:rsidR="00393A9B" w:rsidRPr="00935A8F">
        <w:rPr>
          <w:rFonts w:ascii="Times New Roman" w:hAnsi="Times New Roman"/>
          <w:b/>
          <w:szCs w:val="24"/>
        </w:rPr>
        <w:t>PATIENTS</w:t>
      </w:r>
      <w:r w:rsidR="00393A9B">
        <w:rPr>
          <w:rFonts w:ascii="Times New Roman" w:hAnsi="Times New Roman"/>
          <w:b/>
          <w:szCs w:val="24"/>
        </w:rPr>
        <w:t xml:space="preserve"> </w:t>
      </w:r>
      <w:r w:rsidRPr="00407F6D">
        <w:rPr>
          <w:rFonts w:ascii="Times New Roman" w:hAnsi="Times New Roman"/>
          <w:b/>
          <w:szCs w:val="24"/>
        </w:rPr>
        <w:t>FROM CONFINEMENT</w:t>
      </w:r>
    </w:p>
    <w:p w14:paraId="0C01BE3B" w14:textId="77777777" w:rsidR="00AB1417" w:rsidRPr="00407F6D" w:rsidRDefault="00AB1417" w:rsidP="00A35466">
      <w:pPr>
        <w:jc w:val="both"/>
        <w:rPr>
          <w:rFonts w:ascii="Times New Roman" w:hAnsi="Times New Roman"/>
          <w:szCs w:val="24"/>
        </w:rPr>
      </w:pPr>
    </w:p>
    <w:p w14:paraId="39EBA537" w14:textId="1C09CB00"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Indiana law contains specific measures to ensure that treatment started by the Department will be continued after release. </w:t>
      </w:r>
    </w:p>
    <w:p w14:paraId="202E0945" w14:textId="77777777" w:rsidR="00AB1417" w:rsidRPr="00407F6D" w:rsidRDefault="00AB1417" w:rsidP="00A35466">
      <w:pPr>
        <w:jc w:val="both"/>
        <w:rPr>
          <w:rFonts w:ascii="Times New Roman" w:hAnsi="Times New Roman"/>
          <w:szCs w:val="24"/>
        </w:rPr>
      </w:pPr>
    </w:p>
    <w:p w14:paraId="6955DEB7" w14:textId="699102B9" w:rsidR="003A67CF" w:rsidRDefault="00AB1417" w:rsidP="00A35466">
      <w:pPr>
        <w:jc w:val="both"/>
        <w:rPr>
          <w:rFonts w:ascii="Times New Roman" w:hAnsi="Times New Roman"/>
          <w:b/>
          <w:bCs/>
          <w:szCs w:val="24"/>
        </w:rPr>
      </w:pPr>
      <w:r w:rsidRPr="00407F6D">
        <w:rPr>
          <w:rFonts w:ascii="Times New Roman" w:hAnsi="Times New Roman"/>
          <w:szCs w:val="24"/>
        </w:rPr>
        <w:t xml:space="preserve">Within the </w:t>
      </w:r>
      <w:r w:rsidR="00393A9B" w:rsidRPr="001C0515">
        <w:rPr>
          <w:rFonts w:ascii="Times New Roman" w:hAnsi="Times New Roman"/>
          <w:szCs w:val="24"/>
        </w:rPr>
        <w:t>thirty (</w:t>
      </w:r>
      <w:r w:rsidRPr="001C0515">
        <w:rPr>
          <w:rFonts w:ascii="Times New Roman" w:hAnsi="Times New Roman"/>
          <w:szCs w:val="24"/>
        </w:rPr>
        <w:t>30</w:t>
      </w:r>
      <w:r w:rsidR="00393A9B" w:rsidRPr="001C0515">
        <w:rPr>
          <w:rFonts w:ascii="Times New Roman" w:hAnsi="Times New Roman"/>
          <w:szCs w:val="24"/>
        </w:rPr>
        <w:t>)</w:t>
      </w:r>
      <w:r w:rsidRPr="00407F6D">
        <w:rPr>
          <w:rFonts w:ascii="Times New Roman" w:hAnsi="Times New Roman"/>
          <w:szCs w:val="24"/>
        </w:rPr>
        <w:t xml:space="preserve"> days prior to the proposed release </w:t>
      </w:r>
      <w:r w:rsidR="007F6251" w:rsidRPr="001C0515">
        <w:rPr>
          <w:rFonts w:ascii="Times New Roman" w:hAnsi="Times New Roman"/>
          <w:szCs w:val="24"/>
        </w:rPr>
        <w:t xml:space="preserve">patients diagnosed with TB disease, </w:t>
      </w:r>
      <w:r w:rsidR="003A67CF" w:rsidRPr="001C0515">
        <w:rPr>
          <w:rFonts w:ascii="Times New Roman" w:hAnsi="Times New Roman"/>
          <w:szCs w:val="24"/>
        </w:rPr>
        <w:t>being treated for TB disease or receiving treatment of LTBI, shall be reported to IDOH by</w:t>
      </w:r>
      <w:r w:rsidRPr="001C0515">
        <w:rPr>
          <w:rFonts w:ascii="Times New Roman" w:hAnsi="Times New Roman"/>
          <w:szCs w:val="24"/>
        </w:rPr>
        <w:t>,</w:t>
      </w:r>
      <w:r w:rsidRPr="00407F6D">
        <w:rPr>
          <w:rFonts w:ascii="Times New Roman" w:hAnsi="Times New Roman"/>
          <w:szCs w:val="24"/>
        </w:rPr>
        <w:t xml:space="preserve"> the </w:t>
      </w:r>
      <w:r w:rsidR="003A67CF" w:rsidRPr="00347059">
        <w:rPr>
          <w:rFonts w:ascii="Times New Roman" w:hAnsi="Times New Roman"/>
          <w:szCs w:val="24"/>
        </w:rPr>
        <w:t>Department’s</w:t>
      </w:r>
      <w:r w:rsidR="00200EDA" w:rsidRPr="00347059">
        <w:rPr>
          <w:rFonts w:ascii="Times New Roman" w:hAnsi="Times New Roman"/>
          <w:szCs w:val="24"/>
        </w:rPr>
        <w:t xml:space="preserve"> </w:t>
      </w:r>
      <w:r w:rsidR="003A67CF" w:rsidRPr="00347059">
        <w:rPr>
          <w:rFonts w:ascii="Times New Roman" w:hAnsi="Times New Roman"/>
          <w:szCs w:val="24"/>
        </w:rPr>
        <w:t>contracted medical vendor.  The medical vendor</w:t>
      </w:r>
      <w:r w:rsidR="003A67CF">
        <w:rPr>
          <w:rFonts w:ascii="Times New Roman" w:hAnsi="Times New Roman"/>
          <w:b/>
          <w:bCs/>
          <w:szCs w:val="24"/>
        </w:rPr>
        <w:t xml:space="preserve"> </w:t>
      </w:r>
      <w:r w:rsidRPr="00407F6D">
        <w:rPr>
          <w:rFonts w:ascii="Times New Roman" w:hAnsi="Times New Roman"/>
          <w:szCs w:val="24"/>
        </w:rPr>
        <w:t xml:space="preserve">is required to report </w:t>
      </w:r>
      <w:r w:rsidR="003A67CF" w:rsidRPr="00347059">
        <w:rPr>
          <w:rFonts w:ascii="Times New Roman" w:hAnsi="Times New Roman"/>
          <w:szCs w:val="24"/>
        </w:rPr>
        <w:t>the following</w:t>
      </w:r>
      <w:r w:rsidR="003A67CF" w:rsidRPr="00347059">
        <w:rPr>
          <w:rFonts w:ascii="Times New Roman" w:hAnsi="Times New Roman"/>
          <w:b/>
          <w:bCs/>
          <w:szCs w:val="24"/>
        </w:rPr>
        <w:t xml:space="preserve"> </w:t>
      </w:r>
      <w:r w:rsidR="003A67CF" w:rsidRPr="00347059">
        <w:rPr>
          <w:rFonts w:ascii="Times New Roman" w:hAnsi="Times New Roman"/>
          <w:szCs w:val="24"/>
        </w:rPr>
        <w:t>patient information</w:t>
      </w:r>
      <w:r w:rsidR="003A67CF">
        <w:rPr>
          <w:rFonts w:ascii="Times New Roman" w:hAnsi="Times New Roman"/>
          <w:b/>
          <w:bCs/>
          <w:szCs w:val="24"/>
        </w:rPr>
        <w:t xml:space="preserve"> </w:t>
      </w:r>
      <w:r w:rsidRPr="00407F6D">
        <w:rPr>
          <w:rFonts w:ascii="Times New Roman" w:hAnsi="Times New Roman"/>
          <w:szCs w:val="24"/>
        </w:rPr>
        <w:t xml:space="preserve">to the </w:t>
      </w:r>
      <w:r w:rsidR="003A67CF" w:rsidRPr="00347059">
        <w:rPr>
          <w:rFonts w:ascii="Times New Roman" w:hAnsi="Times New Roman"/>
          <w:szCs w:val="24"/>
        </w:rPr>
        <w:t>IDOH</w:t>
      </w:r>
      <w:r w:rsidR="00347059">
        <w:rPr>
          <w:rFonts w:ascii="Times New Roman" w:hAnsi="Times New Roman"/>
          <w:szCs w:val="24"/>
        </w:rPr>
        <w:t>;</w:t>
      </w:r>
      <w:r w:rsidR="003A67CF">
        <w:rPr>
          <w:rFonts w:ascii="Times New Roman" w:hAnsi="Times New Roman"/>
          <w:b/>
          <w:bCs/>
          <w:szCs w:val="24"/>
        </w:rPr>
        <w:t xml:space="preserve"> </w:t>
      </w:r>
    </w:p>
    <w:p w14:paraId="077E25BC" w14:textId="77777777" w:rsidR="005400E8" w:rsidRDefault="005400E8" w:rsidP="00B74831">
      <w:pPr>
        <w:ind w:firstLine="720"/>
        <w:jc w:val="both"/>
        <w:rPr>
          <w:rFonts w:ascii="Times New Roman" w:hAnsi="Times New Roman"/>
          <w:szCs w:val="24"/>
        </w:rPr>
      </w:pPr>
    </w:p>
    <w:p w14:paraId="0D343257" w14:textId="3EBD8402" w:rsidR="00B74831" w:rsidRPr="005400E8" w:rsidRDefault="00B74831" w:rsidP="005400E8">
      <w:pPr>
        <w:pStyle w:val="ListParagraph"/>
        <w:numPr>
          <w:ilvl w:val="0"/>
          <w:numId w:val="31"/>
        </w:numPr>
        <w:jc w:val="both"/>
        <w:rPr>
          <w:rFonts w:ascii="Times New Roman" w:hAnsi="Times New Roman"/>
          <w:szCs w:val="24"/>
        </w:rPr>
      </w:pPr>
      <w:r w:rsidRPr="005400E8">
        <w:rPr>
          <w:rFonts w:ascii="Times New Roman" w:hAnsi="Times New Roman"/>
          <w:szCs w:val="24"/>
        </w:rPr>
        <w:t>N</w:t>
      </w:r>
      <w:r w:rsidR="00AB1417" w:rsidRPr="005400E8">
        <w:rPr>
          <w:rFonts w:ascii="Times New Roman" w:hAnsi="Times New Roman"/>
          <w:szCs w:val="24"/>
        </w:rPr>
        <w:t>ame</w:t>
      </w:r>
    </w:p>
    <w:p w14:paraId="576F9F90" w14:textId="2EFC5857" w:rsidR="00B74831" w:rsidRPr="005400E8" w:rsidRDefault="00B74831" w:rsidP="005400E8">
      <w:pPr>
        <w:pStyle w:val="ListParagraph"/>
        <w:numPr>
          <w:ilvl w:val="0"/>
          <w:numId w:val="31"/>
        </w:numPr>
        <w:jc w:val="both"/>
        <w:rPr>
          <w:rFonts w:ascii="Times New Roman" w:hAnsi="Times New Roman"/>
          <w:b/>
          <w:bCs/>
          <w:szCs w:val="24"/>
        </w:rPr>
      </w:pPr>
      <w:r w:rsidRPr="005400E8">
        <w:rPr>
          <w:rFonts w:ascii="Times New Roman" w:hAnsi="Times New Roman"/>
          <w:szCs w:val="24"/>
        </w:rPr>
        <w:t>P</w:t>
      </w:r>
      <w:r w:rsidR="00AB1417" w:rsidRPr="005400E8">
        <w:rPr>
          <w:rFonts w:ascii="Times New Roman" w:hAnsi="Times New Roman"/>
          <w:szCs w:val="24"/>
        </w:rPr>
        <w:t xml:space="preserve">roposed address </w:t>
      </w:r>
    </w:p>
    <w:p w14:paraId="5DAD3941" w14:textId="573B7ECA" w:rsidR="00B74831" w:rsidRPr="005400E8" w:rsidRDefault="00B74831" w:rsidP="005400E8">
      <w:pPr>
        <w:pStyle w:val="ListParagraph"/>
        <w:numPr>
          <w:ilvl w:val="0"/>
          <w:numId w:val="31"/>
        </w:numPr>
        <w:jc w:val="both"/>
        <w:rPr>
          <w:rFonts w:ascii="Times New Roman" w:hAnsi="Times New Roman"/>
          <w:szCs w:val="24"/>
        </w:rPr>
      </w:pPr>
      <w:r w:rsidRPr="005400E8">
        <w:rPr>
          <w:rFonts w:ascii="Times New Roman" w:hAnsi="Times New Roman"/>
          <w:szCs w:val="24"/>
        </w:rPr>
        <w:t>Date of birth</w:t>
      </w:r>
    </w:p>
    <w:p w14:paraId="0DB05E44" w14:textId="5AFD9269" w:rsidR="00B74831" w:rsidRPr="005400E8" w:rsidRDefault="00347059" w:rsidP="005400E8">
      <w:pPr>
        <w:pStyle w:val="ListParagraph"/>
        <w:numPr>
          <w:ilvl w:val="0"/>
          <w:numId w:val="31"/>
        </w:numPr>
        <w:jc w:val="both"/>
        <w:rPr>
          <w:rFonts w:ascii="Times New Roman" w:hAnsi="Times New Roman"/>
          <w:szCs w:val="24"/>
        </w:rPr>
      </w:pPr>
      <w:r w:rsidRPr="005400E8">
        <w:rPr>
          <w:rFonts w:ascii="Times New Roman" w:hAnsi="Times New Roman"/>
          <w:szCs w:val="24"/>
        </w:rPr>
        <w:t>S</w:t>
      </w:r>
      <w:r w:rsidR="00AB1417" w:rsidRPr="005400E8">
        <w:rPr>
          <w:rFonts w:ascii="Times New Roman" w:hAnsi="Times New Roman"/>
          <w:szCs w:val="24"/>
        </w:rPr>
        <w:t xml:space="preserve">ex  </w:t>
      </w:r>
    </w:p>
    <w:p w14:paraId="2204980B" w14:textId="4CE6A394" w:rsidR="00B74831" w:rsidRPr="005400E8" w:rsidRDefault="00B74831" w:rsidP="005400E8">
      <w:pPr>
        <w:pStyle w:val="ListParagraph"/>
        <w:numPr>
          <w:ilvl w:val="0"/>
          <w:numId w:val="31"/>
        </w:numPr>
        <w:jc w:val="both"/>
        <w:rPr>
          <w:rFonts w:ascii="Times New Roman" w:hAnsi="Times New Roman"/>
          <w:b/>
          <w:bCs/>
          <w:szCs w:val="24"/>
        </w:rPr>
      </w:pPr>
      <w:r w:rsidRPr="005400E8">
        <w:rPr>
          <w:rFonts w:ascii="Times New Roman" w:hAnsi="Times New Roman"/>
          <w:szCs w:val="24"/>
        </w:rPr>
        <w:t>P</w:t>
      </w:r>
      <w:r w:rsidR="00AB1417" w:rsidRPr="005400E8">
        <w:rPr>
          <w:rFonts w:ascii="Times New Roman" w:hAnsi="Times New Roman"/>
          <w:szCs w:val="24"/>
        </w:rPr>
        <w:t xml:space="preserve">roposed release date </w:t>
      </w:r>
    </w:p>
    <w:p w14:paraId="13307731" w14:textId="77777777" w:rsidR="00B74831" w:rsidRDefault="00B74831" w:rsidP="00B74831">
      <w:pPr>
        <w:jc w:val="both"/>
        <w:rPr>
          <w:rFonts w:ascii="Times New Roman" w:hAnsi="Times New Roman"/>
          <w:szCs w:val="24"/>
        </w:rPr>
      </w:pPr>
    </w:p>
    <w:p w14:paraId="21267130" w14:textId="310D0C5A" w:rsidR="00AB1417" w:rsidRDefault="00210329" w:rsidP="00B74831">
      <w:pPr>
        <w:jc w:val="both"/>
        <w:rPr>
          <w:rFonts w:ascii="Times New Roman" w:hAnsi="Times New Roman"/>
          <w:szCs w:val="24"/>
        </w:rPr>
      </w:pPr>
      <w:r w:rsidRPr="00347059">
        <w:rPr>
          <w:rFonts w:ascii="Times New Roman" w:hAnsi="Times New Roman"/>
          <w:szCs w:val="24"/>
        </w:rPr>
        <w:t>Patients</w:t>
      </w:r>
      <w:r>
        <w:rPr>
          <w:rFonts w:ascii="Times New Roman" w:hAnsi="Times New Roman"/>
          <w:b/>
          <w:bCs/>
          <w:szCs w:val="24"/>
        </w:rPr>
        <w:t xml:space="preserve"> </w:t>
      </w:r>
      <w:r w:rsidR="00AB1417" w:rsidRPr="00407F6D">
        <w:rPr>
          <w:rFonts w:ascii="Times New Roman" w:hAnsi="Times New Roman"/>
          <w:szCs w:val="24"/>
        </w:rPr>
        <w:t xml:space="preserve">being released from confinement into community facilities that do not have their own medical services staff will be included in the group reported to the </w:t>
      </w:r>
      <w:r w:rsidR="00215408" w:rsidRPr="00347059">
        <w:rPr>
          <w:rFonts w:ascii="Times New Roman" w:hAnsi="Times New Roman"/>
          <w:szCs w:val="24"/>
        </w:rPr>
        <w:t>IDOH</w:t>
      </w:r>
      <w:r w:rsidR="00AB1417" w:rsidRPr="00347059">
        <w:rPr>
          <w:rFonts w:ascii="Times New Roman" w:hAnsi="Times New Roman"/>
          <w:szCs w:val="24"/>
        </w:rPr>
        <w:t xml:space="preserve">. </w:t>
      </w:r>
      <w:r w:rsidR="005740AC" w:rsidRPr="00347059">
        <w:rPr>
          <w:rFonts w:ascii="Times New Roman" w:hAnsi="Times New Roman"/>
          <w:szCs w:val="24"/>
        </w:rPr>
        <w:t xml:space="preserve">The </w:t>
      </w:r>
      <w:r w:rsidR="005400E8">
        <w:rPr>
          <w:rFonts w:ascii="Times New Roman" w:hAnsi="Times New Roman"/>
          <w:snapToGrid/>
          <w:color w:val="231F20"/>
          <w:szCs w:val="24"/>
        </w:rPr>
        <w:t>Health Services vendor</w:t>
      </w:r>
      <w:r w:rsidR="005400E8">
        <w:rPr>
          <w:rFonts w:ascii="Times New Roman" w:hAnsi="Times New Roman"/>
          <w:b/>
          <w:bCs/>
          <w:snapToGrid/>
          <w:color w:val="231F20"/>
          <w:szCs w:val="24"/>
        </w:rPr>
        <w:t xml:space="preserve"> </w:t>
      </w:r>
      <w:r w:rsidR="00AB1417" w:rsidRPr="00407F6D">
        <w:rPr>
          <w:rFonts w:ascii="Times New Roman" w:hAnsi="Times New Roman"/>
          <w:szCs w:val="24"/>
        </w:rPr>
        <w:t>shall also provide the</w:t>
      </w:r>
      <w:r w:rsidR="00AB1417" w:rsidRPr="00BE1CB2">
        <w:rPr>
          <w:rFonts w:ascii="Times New Roman" w:hAnsi="Times New Roman"/>
          <w:szCs w:val="24"/>
        </w:rPr>
        <w:t xml:space="preserve"> </w:t>
      </w:r>
      <w:r w:rsidRPr="00BE1CB2">
        <w:rPr>
          <w:rFonts w:ascii="Times New Roman" w:hAnsi="Times New Roman"/>
          <w:szCs w:val="24"/>
        </w:rPr>
        <w:t>IDOH</w:t>
      </w:r>
      <w:r w:rsidR="005740AC">
        <w:rPr>
          <w:rFonts w:ascii="Times New Roman" w:hAnsi="Times New Roman"/>
          <w:b/>
          <w:bCs/>
          <w:szCs w:val="24"/>
        </w:rPr>
        <w:t xml:space="preserve"> </w:t>
      </w:r>
      <w:r w:rsidR="00AB1417" w:rsidRPr="00407F6D">
        <w:rPr>
          <w:rFonts w:ascii="Times New Roman" w:hAnsi="Times New Roman"/>
          <w:szCs w:val="24"/>
        </w:rPr>
        <w:t xml:space="preserve">with information regarding the nature of anti-TB treatment being provided to permit the </w:t>
      </w:r>
      <w:r w:rsidR="005740AC" w:rsidRPr="00BE1CB2">
        <w:rPr>
          <w:rFonts w:ascii="Times New Roman" w:hAnsi="Times New Roman"/>
          <w:szCs w:val="24"/>
        </w:rPr>
        <w:t>IDOH</w:t>
      </w:r>
      <w:r w:rsidR="005740AC">
        <w:rPr>
          <w:rFonts w:ascii="Times New Roman" w:hAnsi="Times New Roman"/>
          <w:szCs w:val="24"/>
        </w:rPr>
        <w:t xml:space="preserve"> </w:t>
      </w:r>
      <w:r w:rsidR="00AB1417" w:rsidRPr="00407F6D">
        <w:rPr>
          <w:rFonts w:ascii="Times New Roman" w:hAnsi="Times New Roman"/>
          <w:szCs w:val="24"/>
        </w:rPr>
        <w:t>to ensure that continuous care is provided after release.</w:t>
      </w:r>
    </w:p>
    <w:p w14:paraId="34E59716" w14:textId="66E20746" w:rsidR="005740AC" w:rsidRDefault="005740AC" w:rsidP="00B74831">
      <w:pPr>
        <w:jc w:val="both"/>
        <w:rPr>
          <w:rFonts w:ascii="Times New Roman" w:hAnsi="Times New Roman"/>
          <w:szCs w:val="24"/>
        </w:rPr>
      </w:pPr>
    </w:p>
    <w:p w14:paraId="083DF1EF" w14:textId="4FA24F2F" w:rsidR="005740AC" w:rsidRPr="00BE1CB2" w:rsidRDefault="005740AC" w:rsidP="00B74831">
      <w:pPr>
        <w:jc w:val="both"/>
        <w:rPr>
          <w:rFonts w:ascii="Times New Roman" w:hAnsi="Times New Roman"/>
          <w:szCs w:val="24"/>
        </w:rPr>
      </w:pPr>
      <w:r w:rsidRPr="00BE1CB2">
        <w:rPr>
          <w:rFonts w:ascii="Times New Roman" w:hAnsi="Times New Roman"/>
          <w:szCs w:val="24"/>
        </w:rPr>
        <w:t>Notification shall be made to the  Executive Director of Physical Health and the Executive Director of Transitional Health to address additional release needs.</w:t>
      </w:r>
    </w:p>
    <w:p w14:paraId="5AD0FF19" w14:textId="77777777" w:rsidR="00AB1417" w:rsidRPr="00407F6D" w:rsidRDefault="00AB1417" w:rsidP="00A35466">
      <w:pPr>
        <w:jc w:val="both"/>
        <w:rPr>
          <w:rFonts w:ascii="Times New Roman" w:hAnsi="Times New Roman"/>
          <w:szCs w:val="24"/>
        </w:rPr>
      </w:pPr>
    </w:p>
    <w:p w14:paraId="1ED758EC" w14:textId="70359459" w:rsidR="00AB1417" w:rsidRPr="00407F6D" w:rsidRDefault="003F0FD2" w:rsidP="00A35466">
      <w:pPr>
        <w:jc w:val="both"/>
        <w:rPr>
          <w:rFonts w:ascii="Times New Roman" w:hAnsi="Times New Roman"/>
          <w:szCs w:val="24"/>
        </w:rPr>
      </w:pPr>
      <w:r w:rsidRPr="00BE1CB2">
        <w:rPr>
          <w:rFonts w:ascii="Times New Roman" w:hAnsi="Times New Roman"/>
          <w:szCs w:val="24"/>
        </w:rPr>
        <w:t>Patients</w:t>
      </w:r>
      <w:r>
        <w:rPr>
          <w:rFonts w:ascii="Times New Roman" w:hAnsi="Times New Roman"/>
          <w:b/>
          <w:bCs/>
          <w:szCs w:val="24"/>
        </w:rPr>
        <w:t xml:space="preserve"> </w:t>
      </w:r>
      <w:r w:rsidR="00124A60">
        <w:rPr>
          <w:rFonts w:ascii="Times New Roman" w:hAnsi="Times New Roman"/>
          <w:szCs w:val="24"/>
        </w:rPr>
        <w:t>shall</w:t>
      </w:r>
      <w:r w:rsidR="00AB1417" w:rsidRPr="00407F6D">
        <w:rPr>
          <w:rFonts w:ascii="Times New Roman" w:hAnsi="Times New Roman"/>
          <w:szCs w:val="24"/>
        </w:rPr>
        <w:t xml:space="preserve"> be provided with at least </w:t>
      </w:r>
      <w:r w:rsidRPr="00BE1CB2">
        <w:rPr>
          <w:rFonts w:ascii="Times New Roman" w:hAnsi="Times New Roman"/>
          <w:szCs w:val="24"/>
        </w:rPr>
        <w:t>thirty</w:t>
      </w:r>
      <w:r w:rsidRPr="00BE1CB2">
        <w:rPr>
          <w:rFonts w:ascii="Times New Roman" w:hAnsi="Times New Roman"/>
          <w:b/>
          <w:bCs/>
          <w:szCs w:val="24"/>
        </w:rPr>
        <w:t xml:space="preserve"> (</w:t>
      </w:r>
      <w:r w:rsidR="00AB1417" w:rsidRPr="00BE1CB2">
        <w:rPr>
          <w:rFonts w:ascii="Times New Roman" w:hAnsi="Times New Roman"/>
          <w:szCs w:val="24"/>
        </w:rPr>
        <w:t>30</w:t>
      </w:r>
      <w:r w:rsidRPr="00BE1CB2">
        <w:rPr>
          <w:rFonts w:ascii="Times New Roman" w:hAnsi="Times New Roman"/>
          <w:b/>
          <w:bCs/>
          <w:szCs w:val="24"/>
        </w:rPr>
        <w:t>)</w:t>
      </w:r>
      <w:r w:rsidR="00AB1417" w:rsidRPr="00407F6D">
        <w:rPr>
          <w:rFonts w:ascii="Times New Roman" w:hAnsi="Times New Roman"/>
          <w:szCs w:val="24"/>
        </w:rPr>
        <w:t xml:space="preserve"> days of medication prior to release from the confinement facility.  </w:t>
      </w:r>
      <w:r w:rsidR="00540DCD" w:rsidRPr="00407F6D">
        <w:rPr>
          <w:rFonts w:ascii="Times New Roman" w:hAnsi="Times New Roman"/>
          <w:szCs w:val="24"/>
          <w:u w:val="single"/>
        </w:rPr>
        <w:t>NOTE</w:t>
      </w:r>
      <w:r w:rsidR="00540DCD">
        <w:rPr>
          <w:rFonts w:ascii="Times New Roman" w:hAnsi="Times New Roman"/>
          <w:szCs w:val="24"/>
          <w:u w:val="single"/>
        </w:rPr>
        <w:t>:</w:t>
      </w:r>
      <w:r w:rsidR="00AB1417" w:rsidRPr="00407F6D">
        <w:rPr>
          <w:rFonts w:ascii="Times New Roman" w:hAnsi="Times New Roman"/>
          <w:szCs w:val="24"/>
          <w:u w:val="single"/>
        </w:rPr>
        <w:t xml:space="preserve"> this is an exception to many other Department medication practices.</w:t>
      </w:r>
      <w:r w:rsidR="00AB1417" w:rsidRPr="00407F6D">
        <w:rPr>
          <w:rFonts w:ascii="Times New Roman" w:hAnsi="Times New Roman"/>
          <w:szCs w:val="24"/>
        </w:rPr>
        <w:t xml:space="preserve">  They </w:t>
      </w:r>
      <w:r w:rsidR="00124A60">
        <w:rPr>
          <w:rFonts w:ascii="Times New Roman" w:hAnsi="Times New Roman"/>
          <w:szCs w:val="24"/>
        </w:rPr>
        <w:t>shall</w:t>
      </w:r>
      <w:r w:rsidR="00AB1417" w:rsidRPr="00407F6D">
        <w:rPr>
          <w:rFonts w:ascii="Times New Roman" w:hAnsi="Times New Roman"/>
          <w:szCs w:val="24"/>
        </w:rPr>
        <w:t xml:space="preserve"> also be provided with education regarding their treatment regimens and instructed to report to the local county health departments as soon as possible after arrival at their destinations.</w:t>
      </w:r>
    </w:p>
    <w:p w14:paraId="467B0C5B" w14:textId="77777777" w:rsidR="00AB1417" w:rsidRPr="00407F6D" w:rsidRDefault="00AB1417" w:rsidP="00A35466">
      <w:pPr>
        <w:jc w:val="both"/>
        <w:rPr>
          <w:rFonts w:ascii="Times New Roman" w:hAnsi="Times New Roman"/>
          <w:szCs w:val="24"/>
        </w:rPr>
      </w:pPr>
    </w:p>
    <w:p w14:paraId="7995E8DB" w14:textId="77777777" w:rsidR="00183809" w:rsidRPr="00407F6D" w:rsidRDefault="00AB1417" w:rsidP="00A35466">
      <w:pPr>
        <w:jc w:val="both"/>
        <w:rPr>
          <w:rFonts w:ascii="Times New Roman" w:hAnsi="Times New Roman"/>
          <w:b/>
          <w:szCs w:val="24"/>
        </w:rPr>
      </w:pPr>
      <w:r w:rsidRPr="00407F6D">
        <w:rPr>
          <w:rFonts w:ascii="Times New Roman" w:hAnsi="Times New Roman"/>
          <w:b/>
          <w:szCs w:val="24"/>
        </w:rPr>
        <w:t>STAFF TRAINING</w:t>
      </w:r>
    </w:p>
    <w:p w14:paraId="071305AF" w14:textId="77777777" w:rsidR="00183809" w:rsidRPr="00407F6D" w:rsidRDefault="00183809" w:rsidP="00A35466">
      <w:pPr>
        <w:jc w:val="both"/>
        <w:rPr>
          <w:rFonts w:ascii="Times New Roman" w:hAnsi="Times New Roman"/>
          <w:b/>
          <w:szCs w:val="24"/>
        </w:rPr>
      </w:pPr>
    </w:p>
    <w:p w14:paraId="7FCDC23E" w14:textId="1F212C12" w:rsidR="00AB1417" w:rsidRPr="00407F6D" w:rsidRDefault="005400E8" w:rsidP="00A35466">
      <w:pPr>
        <w:jc w:val="both"/>
        <w:rPr>
          <w:rFonts w:ascii="Times New Roman" w:hAnsi="Times New Roman"/>
          <w:b/>
          <w:szCs w:val="24"/>
        </w:rPr>
      </w:pPr>
      <w:r>
        <w:rPr>
          <w:rFonts w:ascii="Times New Roman" w:hAnsi="Times New Roman"/>
          <w:snapToGrid/>
          <w:color w:val="231F20"/>
          <w:szCs w:val="24"/>
        </w:rPr>
        <w:t>Health Services vendor’s</w:t>
      </w:r>
      <w:r>
        <w:rPr>
          <w:rFonts w:ascii="Times New Roman" w:hAnsi="Times New Roman"/>
          <w:b/>
          <w:bCs/>
          <w:snapToGrid/>
          <w:color w:val="231F20"/>
          <w:szCs w:val="24"/>
        </w:rPr>
        <w:t xml:space="preserve"> </w:t>
      </w:r>
      <w:r w:rsidR="00183809" w:rsidRPr="00407F6D">
        <w:rPr>
          <w:rFonts w:ascii="Times New Roman" w:hAnsi="Times New Roman"/>
          <w:szCs w:val="24"/>
        </w:rPr>
        <w:t xml:space="preserve">staff administering the TB program </w:t>
      </w:r>
      <w:r w:rsidR="00124A60">
        <w:rPr>
          <w:rFonts w:ascii="Times New Roman" w:hAnsi="Times New Roman"/>
          <w:szCs w:val="24"/>
        </w:rPr>
        <w:t>shall</w:t>
      </w:r>
      <w:r w:rsidR="00183809" w:rsidRPr="00407F6D">
        <w:rPr>
          <w:rFonts w:ascii="Times New Roman" w:hAnsi="Times New Roman"/>
          <w:szCs w:val="24"/>
        </w:rPr>
        <w:t xml:space="preserve"> be trained on</w:t>
      </w:r>
      <w:r w:rsidR="00AB1417" w:rsidRPr="00407F6D">
        <w:rPr>
          <w:rFonts w:ascii="Times New Roman" w:hAnsi="Times New Roman"/>
          <w:szCs w:val="24"/>
        </w:rPr>
        <w:t>:</w:t>
      </w:r>
      <w:r w:rsidR="00AB1417" w:rsidRPr="00407F6D">
        <w:rPr>
          <w:rFonts w:ascii="Times New Roman" w:hAnsi="Times New Roman"/>
          <w:szCs w:val="24"/>
        </w:rPr>
        <w:tab/>
      </w:r>
    </w:p>
    <w:p w14:paraId="13A1C328" w14:textId="77777777" w:rsidR="00AB1417" w:rsidRPr="00407F6D" w:rsidRDefault="00AB1417" w:rsidP="00A35466">
      <w:pPr>
        <w:jc w:val="both"/>
        <w:rPr>
          <w:rFonts w:ascii="Times New Roman" w:hAnsi="Times New Roman"/>
          <w:szCs w:val="24"/>
        </w:rPr>
      </w:pPr>
    </w:p>
    <w:p w14:paraId="3FC8881C" w14:textId="69540CE7" w:rsidR="00AB1417" w:rsidRPr="005400E8" w:rsidRDefault="00AB1417" w:rsidP="005400E8">
      <w:pPr>
        <w:pStyle w:val="ListParagraph"/>
        <w:numPr>
          <w:ilvl w:val="0"/>
          <w:numId w:val="32"/>
        </w:numPr>
        <w:tabs>
          <w:tab w:val="left" w:pos="-1440"/>
        </w:tabs>
        <w:jc w:val="both"/>
        <w:rPr>
          <w:rFonts w:ascii="Times New Roman" w:hAnsi="Times New Roman"/>
          <w:szCs w:val="24"/>
        </w:rPr>
      </w:pPr>
      <w:r w:rsidRPr="005400E8">
        <w:rPr>
          <w:rFonts w:ascii="Times New Roman" w:hAnsi="Times New Roman"/>
          <w:szCs w:val="24"/>
        </w:rPr>
        <w:t>Proper use of the TB skin test,</w:t>
      </w:r>
    </w:p>
    <w:p w14:paraId="0B1A64F4" w14:textId="45FDDAE9" w:rsidR="00AB1417" w:rsidRPr="005400E8" w:rsidRDefault="00AB1417" w:rsidP="005400E8">
      <w:pPr>
        <w:pStyle w:val="ListParagraph"/>
        <w:numPr>
          <w:ilvl w:val="0"/>
          <w:numId w:val="32"/>
        </w:numPr>
        <w:tabs>
          <w:tab w:val="left" w:pos="-1440"/>
        </w:tabs>
        <w:jc w:val="both"/>
        <w:rPr>
          <w:rFonts w:ascii="Times New Roman" w:hAnsi="Times New Roman"/>
          <w:szCs w:val="24"/>
        </w:rPr>
      </w:pPr>
      <w:r w:rsidRPr="005400E8">
        <w:rPr>
          <w:rFonts w:ascii="Times New Roman" w:hAnsi="Times New Roman"/>
          <w:szCs w:val="24"/>
        </w:rPr>
        <w:t>Proper screening of offenders at intake and annually,</w:t>
      </w:r>
    </w:p>
    <w:p w14:paraId="0E9FA2C2" w14:textId="7CE512D2" w:rsidR="00AB1417" w:rsidRPr="005400E8" w:rsidRDefault="00AB1417" w:rsidP="005400E8">
      <w:pPr>
        <w:pStyle w:val="ListParagraph"/>
        <w:numPr>
          <w:ilvl w:val="0"/>
          <w:numId w:val="32"/>
        </w:numPr>
        <w:tabs>
          <w:tab w:val="left" w:pos="-1440"/>
        </w:tabs>
        <w:jc w:val="both"/>
        <w:rPr>
          <w:rFonts w:ascii="Times New Roman" w:hAnsi="Times New Roman"/>
          <w:szCs w:val="24"/>
        </w:rPr>
      </w:pPr>
      <w:r w:rsidRPr="005400E8">
        <w:rPr>
          <w:rFonts w:ascii="Times New Roman" w:hAnsi="Times New Roman"/>
          <w:szCs w:val="24"/>
        </w:rPr>
        <w:t>Management of employee screening,</w:t>
      </w:r>
    </w:p>
    <w:p w14:paraId="1D33B635" w14:textId="7CFDAD78" w:rsidR="00AB1417" w:rsidRPr="005400E8" w:rsidRDefault="00AB1417" w:rsidP="005400E8">
      <w:pPr>
        <w:pStyle w:val="ListParagraph"/>
        <w:numPr>
          <w:ilvl w:val="0"/>
          <w:numId w:val="32"/>
        </w:numPr>
        <w:tabs>
          <w:tab w:val="left" w:pos="-1440"/>
        </w:tabs>
        <w:jc w:val="both"/>
        <w:rPr>
          <w:rFonts w:ascii="Times New Roman" w:hAnsi="Times New Roman"/>
          <w:szCs w:val="24"/>
        </w:rPr>
      </w:pPr>
      <w:r w:rsidRPr="005400E8">
        <w:rPr>
          <w:rFonts w:ascii="Times New Roman" w:hAnsi="Times New Roman"/>
          <w:szCs w:val="24"/>
        </w:rPr>
        <w:t>Management and referral of the positive tester, and</w:t>
      </w:r>
    </w:p>
    <w:p w14:paraId="63E1DEE7" w14:textId="055BE6AC" w:rsidR="00AB1417" w:rsidRPr="005400E8" w:rsidRDefault="00AB1417" w:rsidP="005400E8">
      <w:pPr>
        <w:pStyle w:val="ListParagraph"/>
        <w:numPr>
          <w:ilvl w:val="0"/>
          <w:numId w:val="32"/>
        </w:numPr>
        <w:tabs>
          <w:tab w:val="left" w:pos="-1440"/>
        </w:tabs>
        <w:jc w:val="both"/>
        <w:rPr>
          <w:rFonts w:ascii="Times New Roman" w:hAnsi="Times New Roman"/>
          <w:b/>
          <w:szCs w:val="24"/>
        </w:rPr>
      </w:pPr>
      <w:r w:rsidRPr="005400E8">
        <w:rPr>
          <w:rFonts w:ascii="Times New Roman" w:hAnsi="Times New Roman"/>
          <w:szCs w:val="24"/>
        </w:rPr>
        <w:t>Association between TB and HIV.</w:t>
      </w:r>
    </w:p>
    <w:p w14:paraId="6B3120FA" w14:textId="77777777" w:rsidR="00AB1417" w:rsidRPr="00407F6D" w:rsidRDefault="00AB1417" w:rsidP="00A35466">
      <w:pPr>
        <w:ind w:firstLine="3600"/>
        <w:jc w:val="both"/>
        <w:rPr>
          <w:rFonts w:ascii="Times New Roman" w:hAnsi="Times New Roman"/>
          <w:b/>
          <w:szCs w:val="24"/>
        </w:rPr>
      </w:pPr>
    </w:p>
    <w:p w14:paraId="56CB0796" w14:textId="4866EC0D" w:rsidR="00183809" w:rsidRPr="00407F6D" w:rsidRDefault="00183809" w:rsidP="00A35466">
      <w:pPr>
        <w:widowControl/>
        <w:autoSpaceDE w:val="0"/>
        <w:autoSpaceDN w:val="0"/>
        <w:adjustRightInd w:val="0"/>
        <w:jc w:val="both"/>
        <w:rPr>
          <w:rFonts w:ascii="Times New Roman" w:hAnsi="Times New Roman"/>
          <w:szCs w:val="24"/>
        </w:rPr>
      </w:pPr>
      <w:r w:rsidRPr="00407F6D">
        <w:rPr>
          <w:rFonts w:ascii="Times New Roman" w:hAnsi="Times New Roman"/>
          <w:snapToGrid/>
          <w:color w:val="231F20"/>
          <w:szCs w:val="24"/>
        </w:rPr>
        <w:t xml:space="preserve">Health </w:t>
      </w:r>
      <w:r w:rsidR="00BF0986">
        <w:rPr>
          <w:rFonts w:ascii="Times New Roman" w:hAnsi="Times New Roman"/>
          <w:szCs w:val="24"/>
        </w:rPr>
        <w:t>Services</w:t>
      </w:r>
      <w:r w:rsidRPr="00407F6D">
        <w:rPr>
          <w:rFonts w:ascii="Times New Roman" w:hAnsi="Times New Roman"/>
          <w:snapToGrid/>
          <w:color w:val="231F20"/>
          <w:szCs w:val="24"/>
        </w:rPr>
        <w:t xml:space="preserve"> staff working in facilities equipped with an AII room </w:t>
      </w:r>
      <w:r w:rsidR="00124A60">
        <w:rPr>
          <w:rFonts w:ascii="Times New Roman" w:hAnsi="Times New Roman"/>
          <w:szCs w:val="24"/>
        </w:rPr>
        <w:t>shall</w:t>
      </w:r>
      <w:r w:rsidRPr="00407F6D">
        <w:rPr>
          <w:rFonts w:ascii="Times New Roman" w:hAnsi="Times New Roman"/>
          <w:snapToGrid/>
          <w:color w:val="231F20"/>
          <w:szCs w:val="24"/>
        </w:rPr>
        <w:t xml:space="preserve"> be provided clear guidelines regarding the identification and containment of persons with TB disease. Education efforts for these </w:t>
      </w:r>
      <w:r w:rsidR="005400E8">
        <w:rPr>
          <w:rFonts w:ascii="Times New Roman" w:hAnsi="Times New Roman"/>
          <w:snapToGrid/>
          <w:color w:val="231F20"/>
          <w:szCs w:val="24"/>
        </w:rPr>
        <w:t>employees</w:t>
      </w:r>
      <w:r w:rsidRPr="00407F6D">
        <w:rPr>
          <w:rFonts w:ascii="Times New Roman" w:hAnsi="Times New Roman"/>
          <w:snapToGrid/>
          <w:color w:val="231F20"/>
          <w:szCs w:val="24"/>
        </w:rPr>
        <w:t xml:space="preserve"> </w:t>
      </w:r>
      <w:r w:rsidR="00124A60">
        <w:rPr>
          <w:rFonts w:ascii="Times New Roman" w:hAnsi="Times New Roman"/>
          <w:szCs w:val="24"/>
        </w:rPr>
        <w:t>shall</w:t>
      </w:r>
      <w:r w:rsidRPr="00407F6D">
        <w:rPr>
          <w:rFonts w:ascii="Times New Roman" w:hAnsi="Times New Roman"/>
          <w:snapToGrid/>
          <w:color w:val="231F20"/>
          <w:szCs w:val="24"/>
        </w:rPr>
        <w:t xml:space="preserve"> include discussion of the use of administrative and engineering controls and personal protective equipment and  a respiratory protection program as mandated by OSHA</w:t>
      </w:r>
      <w:r w:rsidR="005400E8">
        <w:rPr>
          <w:rFonts w:ascii="Times New Roman" w:hAnsi="Times New Roman"/>
          <w:snapToGrid/>
          <w:color w:val="231F20"/>
          <w:szCs w:val="24"/>
        </w:rPr>
        <w:t>.</w:t>
      </w:r>
    </w:p>
    <w:p w14:paraId="45EEED91" w14:textId="77777777" w:rsidR="00AB1417" w:rsidRPr="00407F6D" w:rsidRDefault="00AB1417" w:rsidP="00A35466">
      <w:pPr>
        <w:jc w:val="both"/>
        <w:rPr>
          <w:rFonts w:ascii="Times New Roman" w:hAnsi="Times New Roman"/>
          <w:szCs w:val="24"/>
        </w:rPr>
      </w:pPr>
    </w:p>
    <w:p w14:paraId="7A1CB8FA" w14:textId="70B7AC58" w:rsidR="00AB1417" w:rsidRPr="005A4ECD" w:rsidRDefault="005A4ECD" w:rsidP="00A35466">
      <w:pPr>
        <w:jc w:val="both"/>
        <w:rPr>
          <w:rFonts w:ascii="Times New Roman" w:hAnsi="Times New Roman"/>
          <w:szCs w:val="24"/>
        </w:rPr>
      </w:pPr>
      <w:r>
        <w:rPr>
          <w:rFonts w:ascii="Times New Roman" w:hAnsi="Times New Roman"/>
          <w:b/>
          <w:szCs w:val="24"/>
        </w:rPr>
        <w:t>INFECTION CONTROL AND SAFETY HAZARD MANAGER</w:t>
      </w:r>
    </w:p>
    <w:p w14:paraId="3AF13ED7" w14:textId="77777777" w:rsidR="00AB1417" w:rsidRPr="00407F6D" w:rsidRDefault="00AB1417" w:rsidP="00A35466">
      <w:pPr>
        <w:jc w:val="both"/>
        <w:rPr>
          <w:rFonts w:ascii="Times New Roman" w:hAnsi="Times New Roman"/>
          <w:szCs w:val="24"/>
        </w:rPr>
      </w:pPr>
    </w:p>
    <w:p w14:paraId="4CB68E12" w14:textId="7F9F9183" w:rsidR="00AB1417" w:rsidRPr="00407F6D" w:rsidRDefault="00AB1417" w:rsidP="00A35466">
      <w:pPr>
        <w:jc w:val="both"/>
        <w:rPr>
          <w:rFonts w:ascii="Times New Roman" w:hAnsi="Times New Roman"/>
          <w:szCs w:val="24"/>
        </w:rPr>
      </w:pPr>
      <w:r w:rsidRPr="00407F6D">
        <w:rPr>
          <w:rFonts w:ascii="Times New Roman" w:hAnsi="Times New Roman"/>
          <w:szCs w:val="24"/>
        </w:rPr>
        <w:t xml:space="preserve">Responsibility for TB </w:t>
      </w:r>
      <w:r w:rsidR="005A4ECD" w:rsidRPr="00BE1CB2">
        <w:rPr>
          <w:rFonts w:ascii="Times New Roman" w:hAnsi="Times New Roman"/>
          <w:szCs w:val="24"/>
        </w:rPr>
        <w:t>disease</w:t>
      </w:r>
      <w:r w:rsidR="005A4ECD">
        <w:rPr>
          <w:rFonts w:ascii="Times New Roman" w:hAnsi="Times New Roman"/>
          <w:b/>
          <w:bCs/>
          <w:szCs w:val="24"/>
        </w:rPr>
        <w:t xml:space="preserve"> </w:t>
      </w:r>
      <w:r w:rsidRPr="00407F6D">
        <w:rPr>
          <w:rFonts w:ascii="Times New Roman" w:hAnsi="Times New Roman"/>
          <w:szCs w:val="24"/>
        </w:rPr>
        <w:t xml:space="preserve">control preferably </w:t>
      </w:r>
      <w:r w:rsidR="005A4ECD" w:rsidRPr="00BE1CB2">
        <w:rPr>
          <w:rFonts w:ascii="Times New Roman" w:hAnsi="Times New Roman"/>
          <w:szCs w:val="24"/>
        </w:rPr>
        <w:t>should</w:t>
      </w:r>
      <w:r w:rsidR="005A4ECD">
        <w:rPr>
          <w:rFonts w:ascii="Times New Roman" w:hAnsi="Times New Roman"/>
          <w:b/>
          <w:bCs/>
          <w:szCs w:val="24"/>
        </w:rPr>
        <w:t xml:space="preserve"> </w:t>
      </w:r>
      <w:r w:rsidRPr="00407F6D">
        <w:rPr>
          <w:rFonts w:ascii="Times New Roman" w:hAnsi="Times New Roman"/>
          <w:szCs w:val="24"/>
        </w:rPr>
        <w:t>resides with a single person.</w:t>
      </w:r>
      <w:r w:rsidR="005A4ECD">
        <w:rPr>
          <w:rFonts w:ascii="Times New Roman" w:hAnsi="Times New Roman"/>
          <w:szCs w:val="24"/>
        </w:rPr>
        <w:t xml:space="preserve">  </w:t>
      </w:r>
      <w:r w:rsidR="005A4ECD" w:rsidRPr="00BE1CB2">
        <w:rPr>
          <w:rFonts w:ascii="Times New Roman" w:hAnsi="Times New Roman"/>
          <w:szCs w:val="24"/>
        </w:rPr>
        <w:t xml:space="preserve">The </w:t>
      </w:r>
      <w:r w:rsidR="005400E8">
        <w:rPr>
          <w:rFonts w:ascii="Times New Roman" w:hAnsi="Times New Roman"/>
          <w:szCs w:val="24"/>
        </w:rPr>
        <w:t>Health Services</w:t>
      </w:r>
      <w:r w:rsidR="005A4ECD" w:rsidRPr="00BE1CB2">
        <w:rPr>
          <w:rFonts w:ascii="Times New Roman" w:hAnsi="Times New Roman"/>
          <w:szCs w:val="24"/>
        </w:rPr>
        <w:t xml:space="preserve"> vendor shall identify an infection control nurse for this position.</w:t>
      </w:r>
      <w:r w:rsidRPr="00407F6D">
        <w:rPr>
          <w:rFonts w:ascii="Times New Roman" w:hAnsi="Times New Roman"/>
          <w:szCs w:val="24"/>
        </w:rPr>
        <w:t xml:space="preserve">  When possible, this person should have knowledge and expertise adequate to address infection control, occupational health, and engineering aspects of TB </w:t>
      </w:r>
      <w:r w:rsidR="005A4ECD" w:rsidRPr="00BE1CB2">
        <w:rPr>
          <w:rFonts w:ascii="Times New Roman" w:hAnsi="Times New Roman"/>
          <w:szCs w:val="24"/>
        </w:rPr>
        <w:t>prevention and</w:t>
      </w:r>
      <w:r w:rsidR="005A4ECD">
        <w:rPr>
          <w:rFonts w:ascii="Times New Roman" w:hAnsi="Times New Roman"/>
          <w:b/>
          <w:bCs/>
          <w:szCs w:val="24"/>
        </w:rPr>
        <w:t xml:space="preserve"> </w:t>
      </w:r>
      <w:r w:rsidRPr="00407F6D">
        <w:rPr>
          <w:rFonts w:ascii="Times New Roman" w:hAnsi="Times New Roman"/>
          <w:szCs w:val="24"/>
        </w:rPr>
        <w:t xml:space="preserve">control; when this is not possible, the individual </w:t>
      </w:r>
      <w:r w:rsidR="00124A60">
        <w:rPr>
          <w:rFonts w:ascii="Times New Roman" w:hAnsi="Times New Roman"/>
          <w:szCs w:val="24"/>
        </w:rPr>
        <w:t>shall</w:t>
      </w:r>
      <w:r w:rsidRPr="00407F6D">
        <w:rPr>
          <w:rFonts w:ascii="Times New Roman" w:hAnsi="Times New Roman"/>
          <w:szCs w:val="24"/>
        </w:rPr>
        <w:t xml:space="preserve"> have access to others with additional knowledge and expertise, either locally or at the </w:t>
      </w:r>
      <w:r w:rsidR="004027BA" w:rsidRPr="00BE1CB2">
        <w:rPr>
          <w:rFonts w:ascii="Times New Roman" w:hAnsi="Times New Roman"/>
          <w:szCs w:val="24"/>
        </w:rPr>
        <w:t>Department’s</w:t>
      </w:r>
      <w:r w:rsidR="004027BA">
        <w:rPr>
          <w:rFonts w:ascii="Times New Roman" w:hAnsi="Times New Roman"/>
          <w:b/>
          <w:bCs/>
          <w:szCs w:val="24"/>
        </w:rPr>
        <w:t xml:space="preserve"> </w:t>
      </w:r>
      <w:r w:rsidR="00540DCD">
        <w:rPr>
          <w:rFonts w:ascii="Times New Roman" w:hAnsi="Times New Roman"/>
          <w:szCs w:val="24"/>
        </w:rPr>
        <w:t>C</w:t>
      </w:r>
      <w:r w:rsidRPr="00407F6D">
        <w:rPr>
          <w:rFonts w:ascii="Times New Roman" w:hAnsi="Times New Roman"/>
          <w:szCs w:val="24"/>
        </w:rPr>
        <w:t xml:space="preserve">entral </w:t>
      </w:r>
      <w:r w:rsidR="00540DCD">
        <w:rPr>
          <w:rFonts w:ascii="Times New Roman" w:hAnsi="Times New Roman"/>
          <w:szCs w:val="24"/>
        </w:rPr>
        <w:t>O</w:t>
      </w:r>
      <w:r w:rsidRPr="00407F6D">
        <w:rPr>
          <w:rFonts w:ascii="Times New Roman" w:hAnsi="Times New Roman"/>
          <w:szCs w:val="24"/>
        </w:rPr>
        <w:t>ffice level</w:t>
      </w:r>
      <w:r w:rsidR="00BE1CB2">
        <w:rPr>
          <w:rFonts w:ascii="Times New Roman" w:hAnsi="Times New Roman"/>
          <w:szCs w:val="24"/>
        </w:rPr>
        <w:t>.</w:t>
      </w:r>
    </w:p>
    <w:p w14:paraId="3577D519" w14:textId="77777777" w:rsidR="00AB1417" w:rsidRPr="00407F6D" w:rsidRDefault="00AB1417" w:rsidP="00A35466">
      <w:pPr>
        <w:jc w:val="both"/>
        <w:rPr>
          <w:rFonts w:ascii="Times New Roman" w:hAnsi="Times New Roman"/>
          <w:szCs w:val="24"/>
        </w:rPr>
      </w:pPr>
    </w:p>
    <w:p w14:paraId="5136E923" w14:textId="77777777" w:rsidR="00AB1417" w:rsidRPr="00407F6D" w:rsidRDefault="00AB1417" w:rsidP="00A35466">
      <w:pPr>
        <w:keepNext/>
        <w:jc w:val="both"/>
        <w:rPr>
          <w:rFonts w:ascii="Times New Roman" w:hAnsi="Times New Roman"/>
          <w:szCs w:val="24"/>
        </w:rPr>
      </w:pPr>
      <w:r w:rsidRPr="00407F6D">
        <w:rPr>
          <w:rFonts w:ascii="Times New Roman" w:hAnsi="Times New Roman"/>
          <w:b/>
          <w:szCs w:val="24"/>
        </w:rPr>
        <w:t>FACILITY RISK ASSESSMENT AND TB INFECTION CONTROL PLAN</w:t>
      </w:r>
    </w:p>
    <w:p w14:paraId="429AC160" w14:textId="77777777" w:rsidR="00AB1417" w:rsidRPr="00407F6D" w:rsidRDefault="00AB1417" w:rsidP="00A35466">
      <w:pPr>
        <w:keepNext/>
        <w:jc w:val="both"/>
        <w:rPr>
          <w:rFonts w:ascii="Times New Roman" w:hAnsi="Times New Roman"/>
          <w:szCs w:val="24"/>
        </w:rPr>
      </w:pPr>
    </w:p>
    <w:p w14:paraId="45F95BAA" w14:textId="279E5217" w:rsidR="00AB1417" w:rsidRPr="00407F6D" w:rsidRDefault="00AB1417" w:rsidP="00A35466">
      <w:pPr>
        <w:keepNext/>
        <w:jc w:val="both"/>
        <w:rPr>
          <w:rFonts w:ascii="Times New Roman" w:hAnsi="Times New Roman"/>
          <w:szCs w:val="24"/>
        </w:rPr>
      </w:pPr>
      <w:r w:rsidRPr="00407F6D">
        <w:rPr>
          <w:rFonts w:ascii="Times New Roman" w:hAnsi="Times New Roman"/>
          <w:szCs w:val="24"/>
        </w:rPr>
        <w:t xml:space="preserve">All </w:t>
      </w:r>
      <w:r w:rsidR="00540DCD">
        <w:rPr>
          <w:rFonts w:ascii="Times New Roman" w:hAnsi="Times New Roman"/>
          <w:szCs w:val="24"/>
        </w:rPr>
        <w:t>Department</w:t>
      </w:r>
      <w:r w:rsidRPr="00407F6D">
        <w:rPr>
          <w:rFonts w:ascii="Times New Roman" w:hAnsi="Times New Roman"/>
          <w:szCs w:val="24"/>
        </w:rPr>
        <w:t xml:space="preserve"> facilities are “very low risk” for TB and need not conduct annual "Facility Risk Assessments" (FRAs).  Any facility that identifies a case of infectious TB </w:t>
      </w:r>
      <w:r w:rsidR="00AA1437" w:rsidRPr="00BE1CB2">
        <w:rPr>
          <w:rFonts w:ascii="Times New Roman" w:hAnsi="Times New Roman"/>
          <w:szCs w:val="24"/>
        </w:rPr>
        <w:t>disease</w:t>
      </w:r>
      <w:r w:rsidR="00AA1437">
        <w:rPr>
          <w:rFonts w:ascii="Times New Roman" w:hAnsi="Times New Roman"/>
          <w:b/>
          <w:bCs/>
          <w:szCs w:val="24"/>
        </w:rPr>
        <w:t xml:space="preserve"> </w:t>
      </w:r>
      <w:r w:rsidRPr="00407F6D">
        <w:rPr>
          <w:rFonts w:ascii="Times New Roman" w:hAnsi="Times New Roman"/>
          <w:szCs w:val="24"/>
        </w:rPr>
        <w:t xml:space="preserve">in its population </w:t>
      </w:r>
      <w:r w:rsidR="00124A60">
        <w:rPr>
          <w:rFonts w:ascii="Times New Roman" w:hAnsi="Times New Roman"/>
          <w:szCs w:val="24"/>
        </w:rPr>
        <w:t>shall</w:t>
      </w:r>
      <w:r w:rsidRPr="00407F6D">
        <w:rPr>
          <w:rFonts w:ascii="Times New Roman" w:hAnsi="Times New Roman"/>
          <w:szCs w:val="24"/>
        </w:rPr>
        <w:t xml:space="preserve">, at the end of the </w:t>
      </w:r>
      <w:r w:rsidR="004F2476">
        <w:rPr>
          <w:rFonts w:ascii="Times New Roman" w:hAnsi="Times New Roman"/>
          <w:szCs w:val="24"/>
        </w:rPr>
        <w:t>following</w:t>
      </w:r>
      <w:r w:rsidRPr="00407F6D">
        <w:rPr>
          <w:rFonts w:ascii="Times New Roman" w:hAnsi="Times New Roman"/>
          <w:szCs w:val="24"/>
        </w:rPr>
        <w:t xml:space="preserve"> June, conduct a</w:t>
      </w:r>
      <w:r w:rsidR="005400E8">
        <w:rPr>
          <w:rFonts w:ascii="Times New Roman" w:hAnsi="Times New Roman"/>
          <w:szCs w:val="24"/>
        </w:rPr>
        <w:t>n</w:t>
      </w:r>
      <w:r w:rsidRPr="00407F6D">
        <w:rPr>
          <w:rFonts w:ascii="Times New Roman" w:hAnsi="Times New Roman"/>
          <w:szCs w:val="24"/>
        </w:rPr>
        <w:t xml:space="preserve"> FRA.  </w:t>
      </w:r>
    </w:p>
    <w:p w14:paraId="0A3E4FCB" w14:textId="77777777" w:rsidR="00AB1417" w:rsidRPr="00407F6D" w:rsidRDefault="00AB1417" w:rsidP="00A35466">
      <w:pPr>
        <w:keepNext/>
        <w:jc w:val="both"/>
        <w:rPr>
          <w:rFonts w:ascii="Times New Roman" w:hAnsi="Times New Roman"/>
          <w:szCs w:val="24"/>
        </w:rPr>
      </w:pPr>
    </w:p>
    <w:p w14:paraId="1387D9B8" w14:textId="77777777" w:rsidR="00183809" w:rsidRPr="00407F6D" w:rsidRDefault="00183809" w:rsidP="00A35466">
      <w:pPr>
        <w:keepNext/>
        <w:widowControl/>
        <w:autoSpaceDE w:val="0"/>
        <w:autoSpaceDN w:val="0"/>
        <w:adjustRightInd w:val="0"/>
        <w:jc w:val="both"/>
        <w:rPr>
          <w:rFonts w:ascii="Times New Roman" w:hAnsi="Times New Roman"/>
          <w:snapToGrid/>
          <w:color w:val="231F20"/>
          <w:szCs w:val="24"/>
        </w:rPr>
      </w:pPr>
      <w:r w:rsidRPr="00407F6D">
        <w:rPr>
          <w:rFonts w:ascii="Times New Roman" w:hAnsi="Times New Roman"/>
          <w:snapToGrid/>
          <w:color w:val="231F20"/>
          <w:szCs w:val="24"/>
        </w:rPr>
        <w:t>Assessment of a facility’s risk level includes analysis</w:t>
      </w:r>
      <w:r w:rsidR="00687A17" w:rsidRPr="00407F6D">
        <w:rPr>
          <w:rFonts w:ascii="Times New Roman" w:hAnsi="Times New Roman"/>
          <w:snapToGrid/>
          <w:color w:val="231F20"/>
          <w:szCs w:val="24"/>
        </w:rPr>
        <w:t xml:space="preserve"> </w:t>
      </w:r>
      <w:r w:rsidRPr="00407F6D">
        <w:rPr>
          <w:rFonts w:ascii="Times New Roman" w:hAnsi="Times New Roman"/>
          <w:snapToGrid/>
          <w:color w:val="231F20"/>
          <w:szCs w:val="24"/>
        </w:rPr>
        <w:t>of disease burden and facility transmission, which can be conducted</w:t>
      </w:r>
      <w:r w:rsidR="00687A17" w:rsidRPr="00407F6D">
        <w:rPr>
          <w:rFonts w:ascii="Times New Roman" w:hAnsi="Times New Roman"/>
          <w:snapToGrid/>
          <w:color w:val="231F20"/>
          <w:szCs w:val="24"/>
        </w:rPr>
        <w:t xml:space="preserve"> </w:t>
      </w:r>
      <w:r w:rsidRPr="00407F6D">
        <w:rPr>
          <w:rFonts w:ascii="Times New Roman" w:hAnsi="Times New Roman"/>
          <w:snapToGrid/>
          <w:color w:val="231F20"/>
          <w:szCs w:val="24"/>
        </w:rPr>
        <w:t>by examining the following indicators:</w:t>
      </w:r>
    </w:p>
    <w:p w14:paraId="5DB81972" w14:textId="77777777" w:rsidR="00687A17" w:rsidRPr="00407F6D" w:rsidRDefault="00687A17" w:rsidP="00A35466">
      <w:pPr>
        <w:widowControl/>
        <w:autoSpaceDE w:val="0"/>
        <w:autoSpaceDN w:val="0"/>
        <w:adjustRightInd w:val="0"/>
        <w:jc w:val="both"/>
        <w:rPr>
          <w:rFonts w:ascii="Times New Roman" w:hAnsi="Times New Roman"/>
          <w:snapToGrid/>
          <w:color w:val="231F20"/>
          <w:szCs w:val="24"/>
        </w:rPr>
      </w:pPr>
    </w:p>
    <w:p w14:paraId="7AB50DB1" w14:textId="77777777" w:rsidR="00183809" w:rsidRPr="00407F6D" w:rsidRDefault="00183809" w:rsidP="005400E8">
      <w:pPr>
        <w:pStyle w:val="ListParagraph"/>
        <w:widowControl/>
        <w:numPr>
          <w:ilvl w:val="0"/>
          <w:numId w:val="22"/>
        </w:numPr>
        <w:autoSpaceDE w:val="0"/>
        <w:autoSpaceDN w:val="0"/>
        <w:adjustRightInd w:val="0"/>
        <w:ind w:left="360"/>
        <w:jc w:val="both"/>
        <w:rPr>
          <w:rFonts w:ascii="Times New Roman" w:hAnsi="Times New Roman"/>
          <w:snapToGrid/>
          <w:color w:val="231F20"/>
          <w:szCs w:val="24"/>
        </w:rPr>
      </w:pPr>
      <w:r w:rsidRPr="00407F6D">
        <w:rPr>
          <w:rFonts w:ascii="Times New Roman" w:hAnsi="Times New Roman"/>
          <w:snapToGrid/>
          <w:color w:val="231F20"/>
          <w:szCs w:val="24"/>
        </w:rPr>
        <w:t>Burden of disease</w:t>
      </w:r>
    </w:p>
    <w:p w14:paraId="0EDB32FE" w14:textId="29A52146" w:rsidR="00687A17" w:rsidRPr="00407F6D" w:rsidRDefault="00183809" w:rsidP="005400E8">
      <w:pPr>
        <w:pStyle w:val="ListParagraph"/>
        <w:widowControl/>
        <w:numPr>
          <w:ilvl w:val="0"/>
          <w:numId w:val="23"/>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community rates of TB disease (including other communities</w:t>
      </w:r>
      <w:r w:rsidR="00687A17" w:rsidRPr="00407F6D">
        <w:rPr>
          <w:rFonts w:ascii="Times New Roman" w:hAnsi="Times New Roman"/>
          <w:snapToGrid/>
          <w:color w:val="231F20"/>
          <w:szCs w:val="24"/>
        </w:rPr>
        <w:t xml:space="preserve"> </w:t>
      </w:r>
      <w:r w:rsidRPr="00407F6D">
        <w:rPr>
          <w:rFonts w:ascii="Times New Roman" w:hAnsi="Times New Roman"/>
          <w:snapToGrid/>
          <w:color w:val="231F20"/>
          <w:szCs w:val="24"/>
        </w:rPr>
        <w:t xml:space="preserve">from which substantial numbers of </w:t>
      </w:r>
      <w:r w:rsidR="00AA1437" w:rsidRPr="00BE1CB2">
        <w:rPr>
          <w:rFonts w:ascii="Times New Roman" w:hAnsi="Times New Roman"/>
          <w:snapToGrid/>
          <w:color w:val="231F20"/>
          <w:szCs w:val="24"/>
        </w:rPr>
        <w:t>patients</w:t>
      </w:r>
      <w:r w:rsidR="00AA1437">
        <w:rPr>
          <w:rFonts w:ascii="Times New Roman" w:hAnsi="Times New Roman"/>
          <w:b/>
          <w:bCs/>
          <w:snapToGrid/>
          <w:color w:val="231F20"/>
          <w:szCs w:val="24"/>
        </w:rPr>
        <w:t xml:space="preserve"> </w:t>
      </w:r>
      <w:r w:rsidRPr="00407F6D">
        <w:rPr>
          <w:rFonts w:ascii="Times New Roman" w:hAnsi="Times New Roman"/>
          <w:snapToGrid/>
          <w:color w:val="231F20"/>
          <w:szCs w:val="24"/>
        </w:rPr>
        <w:t>come; these data are available from local health</w:t>
      </w:r>
      <w:r w:rsidR="00687A17" w:rsidRPr="00407F6D">
        <w:rPr>
          <w:rFonts w:ascii="Times New Roman" w:hAnsi="Times New Roman"/>
          <w:snapToGrid/>
          <w:color w:val="231F20"/>
          <w:szCs w:val="24"/>
        </w:rPr>
        <w:t xml:space="preserve"> </w:t>
      </w:r>
      <w:r w:rsidRPr="00407F6D">
        <w:rPr>
          <w:rFonts w:ascii="Times New Roman" w:hAnsi="Times New Roman"/>
          <w:snapToGrid/>
          <w:color w:val="231F20"/>
          <w:szCs w:val="24"/>
        </w:rPr>
        <w:t>departments),</w:t>
      </w:r>
    </w:p>
    <w:p w14:paraId="0A3FFF23" w14:textId="77777777" w:rsidR="00687A17" w:rsidRPr="00407F6D" w:rsidRDefault="00687A17" w:rsidP="005400E8">
      <w:pPr>
        <w:pStyle w:val="ListParagraph"/>
        <w:widowControl/>
        <w:numPr>
          <w:ilvl w:val="0"/>
          <w:numId w:val="23"/>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the number of cases of TB disease in the facility during the preceding year, and</w:t>
      </w:r>
    </w:p>
    <w:p w14:paraId="542B926B" w14:textId="7365E7AD" w:rsidR="00687A17" w:rsidRDefault="00687A17" w:rsidP="005400E8">
      <w:pPr>
        <w:pStyle w:val="ListParagraph"/>
        <w:widowControl/>
        <w:numPr>
          <w:ilvl w:val="0"/>
          <w:numId w:val="23"/>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 xml:space="preserve">the number and percentage of </w:t>
      </w:r>
      <w:r w:rsidR="00AA1437" w:rsidRPr="00BE1CB2">
        <w:rPr>
          <w:rFonts w:ascii="Times New Roman" w:hAnsi="Times New Roman"/>
          <w:snapToGrid/>
          <w:color w:val="231F20"/>
          <w:szCs w:val="24"/>
        </w:rPr>
        <w:t>patients</w:t>
      </w:r>
      <w:r w:rsidR="00AA1437">
        <w:rPr>
          <w:rFonts w:ascii="Times New Roman" w:hAnsi="Times New Roman"/>
          <w:snapToGrid/>
          <w:color w:val="231F20"/>
          <w:szCs w:val="24"/>
        </w:rPr>
        <w:t xml:space="preserve"> </w:t>
      </w:r>
      <w:r w:rsidRPr="00407F6D">
        <w:rPr>
          <w:rFonts w:ascii="Times New Roman" w:hAnsi="Times New Roman"/>
          <w:snapToGrid/>
          <w:color w:val="231F20"/>
          <w:szCs w:val="24"/>
        </w:rPr>
        <w:t>and staff with LTBI; and</w:t>
      </w:r>
    </w:p>
    <w:p w14:paraId="2775C864" w14:textId="77777777" w:rsidR="005400E8" w:rsidRPr="00407F6D" w:rsidRDefault="005400E8" w:rsidP="005400E8">
      <w:pPr>
        <w:pStyle w:val="ListParagraph"/>
        <w:widowControl/>
        <w:autoSpaceDE w:val="0"/>
        <w:autoSpaceDN w:val="0"/>
        <w:adjustRightInd w:val="0"/>
        <w:ind w:left="1080"/>
        <w:jc w:val="both"/>
        <w:rPr>
          <w:rFonts w:ascii="Times New Roman" w:hAnsi="Times New Roman"/>
          <w:snapToGrid/>
          <w:color w:val="231F20"/>
          <w:szCs w:val="24"/>
        </w:rPr>
      </w:pPr>
    </w:p>
    <w:p w14:paraId="269CEF42" w14:textId="77777777" w:rsidR="00687A17" w:rsidRPr="00407F6D" w:rsidRDefault="00687A17" w:rsidP="005400E8">
      <w:pPr>
        <w:pStyle w:val="ListParagraph"/>
        <w:widowControl/>
        <w:numPr>
          <w:ilvl w:val="0"/>
          <w:numId w:val="22"/>
        </w:numPr>
        <w:autoSpaceDE w:val="0"/>
        <w:autoSpaceDN w:val="0"/>
        <w:adjustRightInd w:val="0"/>
        <w:ind w:left="360"/>
        <w:jc w:val="both"/>
        <w:rPr>
          <w:rFonts w:ascii="Times New Roman" w:hAnsi="Times New Roman"/>
          <w:snapToGrid/>
          <w:color w:val="231F20"/>
          <w:szCs w:val="24"/>
        </w:rPr>
      </w:pPr>
      <w:r w:rsidRPr="00407F6D">
        <w:rPr>
          <w:rFonts w:ascii="Times New Roman" w:hAnsi="Times New Roman"/>
          <w:snapToGrid/>
          <w:color w:val="231F20"/>
          <w:szCs w:val="24"/>
        </w:rPr>
        <w:t>Facility transmission</w:t>
      </w:r>
    </w:p>
    <w:p w14:paraId="6D938F64" w14:textId="77777777" w:rsidR="00687A17" w:rsidRPr="00407F6D" w:rsidRDefault="00687A17" w:rsidP="005400E8">
      <w:pPr>
        <w:pStyle w:val="ListParagraph"/>
        <w:widowControl/>
        <w:numPr>
          <w:ilvl w:val="0"/>
          <w:numId w:val="24"/>
        </w:numPr>
        <w:autoSpaceDE w:val="0"/>
        <w:autoSpaceDN w:val="0"/>
        <w:adjustRightInd w:val="0"/>
        <w:ind w:left="1080"/>
        <w:jc w:val="both"/>
        <w:rPr>
          <w:rFonts w:ascii="Times New Roman" w:hAnsi="Times New Roman"/>
          <w:snapToGrid/>
          <w:color w:val="231F20"/>
          <w:szCs w:val="24"/>
        </w:rPr>
      </w:pPr>
      <w:r w:rsidRPr="00407F6D">
        <w:rPr>
          <w:rFonts w:ascii="Times New Roman" w:hAnsi="Times New Roman"/>
          <w:snapToGrid/>
          <w:color w:val="231F20"/>
          <w:szCs w:val="24"/>
        </w:rPr>
        <w:t xml:space="preserve">the number and percentage of staff and </w:t>
      </w:r>
      <w:r w:rsidR="004249E5">
        <w:rPr>
          <w:rFonts w:ascii="Times New Roman" w:hAnsi="Times New Roman"/>
          <w:snapToGrid/>
          <w:color w:val="231F20"/>
          <w:szCs w:val="24"/>
        </w:rPr>
        <w:t>offender</w:t>
      </w:r>
      <w:r w:rsidRPr="00407F6D">
        <w:rPr>
          <w:rFonts w:ascii="Times New Roman" w:hAnsi="Times New Roman"/>
          <w:snapToGrid/>
          <w:color w:val="231F20"/>
          <w:szCs w:val="24"/>
        </w:rPr>
        <w:t>s whose tests for TB infection converted and the reasons for the conversion,</w:t>
      </w:r>
    </w:p>
    <w:p w14:paraId="50F0D60E" w14:textId="77777777" w:rsidR="00687A17" w:rsidRPr="00407F6D" w:rsidRDefault="00687A17" w:rsidP="005400E8">
      <w:pPr>
        <w:pStyle w:val="ListParagraph"/>
        <w:widowControl/>
        <w:numPr>
          <w:ilvl w:val="0"/>
          <w:numId w:val="24"/>
        </w:numPr>
        <w:autoSpaceDE w:val="0"/>
        <w:autoSpaceDN w:val="0"/>
        <w:adjustRightInd w:val="0"/>
        <w:ind w:left="1080"/>
        <w:jc w:val="both"/>
        <w:rPr>
          <w:rFonts w:ascii="Times New Roman" w:hAnsi="Times New Roman"/>
          <w:szCs w:val="24"/>
        </w:rPr>
      </w:pPr>
      <w:r w:rsidRPr="00407F6D">
        <w:rPr>
          <w:rFonts w:ascii="Times New Roman" w:hAnsi="Times New Roman"/>
          <w:snapToGrid/>
          <w:color w:val="231F20"/>
          <w:szCs w:val="24"/>
        </w:rPr>
        <w:t>the number of TB exposure incidents (see Contact Investigation), and</w:t>
      </w:r>
    </w:p>
    <w:p w14:paraId="70619358" w14:textId="37F7FD38" w:rsidR="00AB1417" w:rsidRPr="00BE1CB2" w:rsidRDefault="00687A17" w:rsidP="005400E8">
      <w:pPr>
        <w:pStyle w:val="ListParagraph"/>
        <w:widowControl/>
        <w:numPr>
          <w:ilvl w:val="0"/>
          <w:numId w:val="24"/>
        </w:numPr>
        <w:autoSpaceDE w:val="0"/>
        <w:autoSpaceDN w:val="0"/>
        <w:adjustRightInd w:val="0"/>
        <w:ind w:left="1080"/>
        <w:jc w:val="both"/>
        <w:rPr>
          <w:rFonts w:ascii="Times New Roman" w:hAnsi="Times New Roman"/>
          <w:szCs w:val="24"/>
        </w:rPr>
      </w:pPr>
      <w:r w:rsidRPr="00BE1CB2">
        <w:rPr>
          <w:rFonts w:ascii="Times New Roman" w:hAnsi="Times New Roman"/>
          <w:snapToGrid/>
          <w:color w:val="231F20"/>
          <w:szCs w:val="24"/>
        </w:rPr>
        <w:t>evidence of person-to-person transmission.</w:t>
      </w:r>
      <w:r w:rsidR="00BE1CB2" w:rsidRPr="00BE1CB2">
        <w:rPr>
          <w:rFonts w:ascii="Times New Roman" w:hAnsi="Times New Roman"/>
          <w:snapToGrid/>
          <w:color w:val="231F20"/>
          <w:szCs w:val="24"/>
        </w:rPr>
        <w:t xml:space="preserve">  </w:t>
      </w:r>
    </w:p>
    <w:sectPr w:rsidR="00AB1417" w:rsidRPr="00BE1CB2" w:rsidSect="007D535C">
      <w:headerReference w:type="default" r:id="rId9"/>
      <w:footerReference w:type="default" r:id="rId10"/>
      <w:endnotePr>
        <w:numFmt w:val="decimal"/>
      </w:endnotePr>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2A608" w14:textId="77777777" w:rsidR="00C169FD" w:rsidRDefault="00C169FD">
      <w:r>
        <w:separator/>
      </w:r>
    </w:p>
  </w:endnote>
  <w:endnote w:type="continuationSeparator" w:id="0">
    <w:p w14:paraId="791970F4" w14:textId="77777777" w:rsidR="00C169FD" w:rsidRDefault="00C16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49E59" w14:textId="6CB852D3" w:rsidR="00A02653" w:rsidRPr="00407F6D" w:rsidRDefault="00A02653">
    <w:pPr>
      <w:jc w:val="right"/>
      <w:rPr>
        <w:rFonts w:ascii="Times New Roman" w:hAnsi="Times New Roman"/>
        <w:sz w:val="18"/>
      </w:rPr>
    </w:pPr>
    <w:r w:rsidRPr="00407F6D">
      <w:rPr>
        <w:rFonts w:ascii="Times New Roman" w:hAnsi="Times New Roman"/>
        <w:sz w:val="18"/>
      </w:rPr>
      <w:t xml:space="preserve">TB Control Plan </w:t>
    </w:r>
    <w:r w:rsidR="0090706E">
      <w:rPr>
        <w:rFonts w:ascii="Times New Roman" w:hAnsi="Times New Roman"/>
        <w:sz w:val="18"/>
      </w:rPr>
      <w:t>April 1, 2022</w:t>
    </w:r>
    <w:r w:rsidRPr="00407F6D">
      <w:rPr>
        <w:rFonts w:ascii="Times New Roman" w:hAnsi="Times New Roman"/>
        <w:sz w:val="18"/>
      </w:rPr>
      <w:t xml:space="preserve"> Page </w:t>
    </w:r>
    <w:r w:rsidRPr="00407F6D">
      <w:rPr>
        <w:rStyle w:val="PageNumber"/>
        <w:rFonts w:ascii="Times New Roman" w:hAnsi="Times New Roman"/>
        <w:sz w:val="18"/>
      </w:rPr>
      <w:fldChar w:fldCharType="begin"/>
    </w:r>
    <w:r w:rsidRPr="00407F6D">
      <w:rPr>
        <w:rStyle w:val="PageNumber"/>
        <w:rFonts w:ascii="Times New Roman" w:hAnsi="Times New Roman"/>
        <w:sz w:val="18"/>
      </w:rPr>
      <w:instrText xml:space="preserve"> PAGE </w:instrText>
    </w:r>
    <w:r w:rsidRPr="00407F6D">
      <w:rPr>
        <w:rStyle w:val="PageNumber"/>
        <w:rFonts w:ascii="Times New Roman" w:hAnsi="Times New Roman"/>
        <w:sz w:val="18"/>
      </w:rPr>
      <w:fldChar w:fldCharType="separate"/>
    </w:r>
    <w:r w:rsidR="00117270">
      <w:rPr>
        <w:rStyle w:val="PageNumber"/>
        <w:rFonts w:ascii="Times New Roman" w:hAnsi="Times New Roman"/>
        <w:noProof/>
        <w:sz w:val="18"/>
      </w:rPr>
      <w:t>27</w:t>
    </w:r>
    <w:r w:rsidRPr="00407F6D">
      <w:rPr>
        <w:rStyle w:val="PageNumber"/>
        <w:rFonts w:ascii="Times New Roman" w:hAnsi="Times New Roman"/>
        <w:sz w:val="18"/>
      </w:rPr>
      <w:fldChar w:fldCharType="end"/>
    </w:r>
    <w:r w:rsidRPr="00407F6D">
      <w:rPr>
        <w:rStyle w:val="PageNumber"/>
        <w:rFonts w:ascii="Times New Roman" w:hAnsi="Times New Roman"/>
        <w:sz w:val="18"/>
      </w:rPr>
      <w:t xml:space="preserve"> of </w:t>
    </w:r>
    <w:r w:rsidR="00BE1CB2">
      <w:rPr>
        <w:rStyle w:val="PageNumber"/>
        <w:rFonts w:ascii="Times New Roman" w:hAnsi="Times New Roman"/>
        <w:sz w:val="18"/>
      </w:rPr>
      <w:t>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E452C" w14:textId="77777777" w:rsidR="00C169FD" w:rsidRDefault="00C169FD">
      <w:r>
        <w:separator/>
      </w:r>
    </w:p>
  </w:footnote>
  <w:footnote w:type="continuationSeparator" w:id="0">
    <w:p w14:paraId="5243D1B2" w14:textId="77777777" w:rsidR="00C169FD" w:rsidRDefault="00C169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37EE" w14:textId="77777777" w:rsidR="00A02653" w:rsidRDefault="00A02653">
    <w:pPr>
      <w:pStyle w:val="Header"/>
      <w:jc w:val="right"/>
      <w:rPr>
        <w:rFonts w:ascii="Arial" w:hAnsi="Arial"/>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548EC" w14:textId="77777777" w:rsidR="00A02653" w:rsidRDefault="00A02653">
    <w:pPr>
      <w:pStyle w:val="Header"/>
      <w:jc w:val="right"/>
      <w:rPr>
        <w:rFonts w:ascii="Arial" w:hAnsi="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117BB"/>
    <w:multiLevelType w:val="hybridMultilevel"/>
    <w:tmpl w:val="4BD8F718"/>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15:restartNumberingAfterBreak="0">
    <w:nsid w:val="051227EC"/>
    <w:multiLevelType w:val="singleLevel"/>
    <w:tmpl w:val="A976A0E0"/>
    <w:lvl w:ilvl="0">
      <w:start w:val="2"/>
      <w:numFmt w:val="decimal"/>
      <w:lvlText w:val="%1."/>
      <w:lvlJc w:val="left"/>
      <w:pPr>
        <w:tabs>
          <w:tab w:val="num" w:pos="1440"/>
        </w:tabs>
        <w:ind w:left="1440" w:hanging="720"/>
      </w:pPr>
      <w:rPr>
        <w:rFonts w:hint="default"/>
      </w:rPr>
    </w:lvl>
  </w:abstractNum>
  <w:abstractNum w:abstractNumId="2" w15:restartNumberingAfterBreak="0">
    <w:nsid w:val="05350145"/>
    <w:multiLevelType w:val="hybridMultilevel"/>
    <w:tmpl w:val="B26C55E6"/>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3" w15:restartNumberingAfterBreak="0">
    <w:nsid w:val="08247DA9"/>
    <w:multiLevelType w:val="hybridMultilevel"/>
    <w:tmpl w:val="3A285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D6919"/>
    <w:multiLevelType w:val="hybridMultilevel"/>
    <w:tmpl w:val="7652CC78"/>
    <w:lvl w:ilvl="0" w:tplc="CCAEDE16">
      <w:start w:val="1"/>
      <w:numFmt w:val="decimal"/>
      <w:lvlText w:val="%1."/>
      <w:lvlJc w:val="left"/>
      <w:pPr>
        <w:ind w:left="720" w:hanging="36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7A279E"/>
    <w:multiLevelType w:val="hybridMultilevel"/>
    <w:tmpl w:val="3AA41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CB1332"/>
    <w:multiLevelType w:val="multilevel"/>
    <w:tmpl w:val="3FB6A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354364"/>
    <w:multiLevelType w:val="hybridMultilevel"/>
    <w:tmpl w:val="081A325C"/>
    <w:lvl w:ilvl="0" w:tplc="04090001">
      <w:start w:val="1"/>
      <w:numFmt w:val="bullet"/>
      <w:lvlText w:val=""/>
      <w:lvlJc w:val="lef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8" w15:restartNumberingAfterBreak="0">
    <w:nsid w:val="232B5812"/>
    <w:multiLevelType w:val="singleLevel"/>
    <w:tmpl w:val="FC1EC178"/>
    <w:lvl w:ilvl="0">
      <w:start w:val="3"/>
      <w:numFmt w:val="decimal"/>
      <w:lvlText w:val="%1."/>
      <w:lvlJc w:val="left"/>
      <w:pPr>
        <w:tabs>
          <w:tab w:val="num" w:pos="1440"/>
        </w:tabs>
        <w:ind w:left="1440" w:hanging="720"/>
      </w:pPr>
      <w:rPr>
        <w:rFonts w:hint="default"/>
      </w:rPr>
    </w:lvl>
  </w:abstractNum>
  <w:abstractNum w:abstractNumId="9" w15:restartNumberingAfterBreak="0">
    <w:nsid w:val="29FE357E"/>
    <w:multiLevelType w:val="singleLevel"/>
    <w:tmpl w:val="A732921C"/>
    <w:lvl w:ilvl="0">
      <w:start w:val="6"/>
      <w:numFmt w:val="decimal"/>
      <w:lvlText w:val="%1."/>
      <w:lvlJc w:val="left"/>
      <w:pPr>
        <w:tabs>
          <w:tab w:val="num" w:pos="1440"/>
        </w:tabs>
        <w:ind w:left="1440" w:hanging="720"/>
      </w:pPr>
      <w:rPr>
        <w:rFonts w:hint="default"/>
      </w:rPr>
    </w:lvl>
  </w:abstractNum>
  <w:abstractNum w:abstractNumId="10" w15:restartNumberingAfterBreak="0">
    <w:nsid w:val="2A4B497A"/>
    <w:multiLevelType w:val="hybridMultilevel"/>
    <w:tmpl w:val="01544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64C7D"/>
    <w:multiLevelType w:val="hybridMultilevel"/>
    <w:tmpl w:val="3460B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2D0017"/>
    <w:multiLevelType w:val="singleLevel"/>
    <w:tmpl w:val="59AC7E30"/>
    <w:lvl w:ilvl="0">
      <w:start w:val="2"/>
      <w:numFmt w:val="decimal"/>
      <w:lvlText w:val="%1."/>
      <w:lvlJc w:val="left"/>
      <w:pPr>
        <w:tabs>
          <w:tab w:val="num" w:pos="1440"/>
        </w:tabs>
        <w:ind w:left="1440" w:hanging="720"/>
      </w:pPr>
      <w:rPr>
        <w:rFonts w:hint="default"/>
      </w:rPr>
    </w:lvl>
  </w:abstractNum>
  <w:abstractNum w:abstractNumId="13" w15:restartNumberingAfterBreak="0">
    <w:nsid w:val="31014262"/>
    <w:multiLevelType w:val="hybridMultilevel"/>
    <w:tmpl w:val="648E2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2A2094"/>
    <w:multiLevelType w:val="hybridMultilevel"/>
    <w:tmpl w:val="995CEE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C084816"/>
    <w:multiLevelType w:val="hybridMultilevel"/>
    <w:tmpl w:val="775EF6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670767"/>
    <w:multiLevelType w:val="hybridMultilevel"/>
    <w:tmpl w:val="33B062B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402A5891"/>
    <w:multiLevelType w:val="hybridMultilevel"/>
    <w:tmpl w:val="18B425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30A08FD"/>
    <w:multiLevelType w:val="hybridMultilevel"/>
    <w:tmpl w:val="FC2E147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43A43542"/>
    <w:multiLevelType w:val="singleLevel"/>
    <w:tmpl w:val="B1D85902"/>
    <w:lvl w:ilvl="0">
      <w:start w:val="2"/>
      <w:numFmt w:val="decimal"/>
      <w:lvlText w:val="%1."/>
      <w:lvlJc w:val="left"/>
      <w:pPr>
        <w:tabs>
          <w:tab w:val="num" w:pos="1440"/>
        </w:tabs>
        <w:ind w:left="1440" w:hanging="720"/>
      </w:pPr>
      <w:rPr>
        <w:rFonts w:hint="default"/>
      </w:rPr>
    </w:lvl>
  </w:abstractNum>
  <w:abstractNum w:abstractNumId="20" w15:restartNumberingAfterBreak="0">
    <w:nsid w:val="46074D1C"/>
    <w:multiLevelType w:val="hybridMultilevel"/>
    <w:tmpl w:val="02AAAF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8040FC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56A37BA6"/>
    <w:multiLevelType w:val="hybridMultilevel"/>
    <w:tmpl w:val="B4FCA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7F3D52"/>
    <w:multiLevelType w:val="hybridMultilevel"/>
    <w:tmpl w:val="56FC81BE"/>
    <w:lvl w:ilvl="0" w:tplc="C52CC118">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5C445743"/>
    <w:multiLevelType w:val="singleLevel"/>
    <w:tmpl w:val="59AC7E30"/>
    <w:lvl w:ilvl="0">
      <w:start w:val="2"/>
      <w:numFmt w:val="decimal"/>
      <w:lvlText w:val="%1."/>
      <w:lvlJc w:val="left"/>
      <w:pPr>
        <w:tabs>
          <w:tab w:val="num" w:pos="1440"/>
        </w:tabs>
        <w:ind w:left="1440" w:hanging="720"/>
      </w:pPr>
      <w:rPr>
        <w:rFonts w:hint="default"/>
      </w:rPr>
    </w:lvl>
  </w:abstractNum>
  <w:abstractNum w:abstractNumId="25" w15:restartNumberingAfterBreak="0">
    <w:nsid w:val="5F0C0ABE"/>
    <w:multiLevelType w:val="hybridMultilevel"/>
    <w:tmpl w:val="960A6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61CC16E1"/>
    <w:multiLevelType w:val="hybridMultilevel"/>
    <w:tmpl w:val="EAFA19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DF320C"/>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8" w15:restartNumberingAfterBreak="0">
    <w:nsid w:val="692D431F"/>
    <w:multiLevelType w:val="hybridMultilevel"/>
    <w:tmpl w:val="6D280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8E3FBE"/>
    <w:multiLevelType w:val="hybridMultilevel"/>
    <w:tmpl w:val="5718CB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72F627A4"/>
    <w:multiLevelType w:val="singleLevel"/>
    <w:tmpl w:val="DE12FAFA"/>
    <w:lvl w:ilvl="0">
      <w:start w:val="1"/>
      <w:numFmt w:val="decimal"/>
      <w:lvlText w:val="%1"/>
      <w:lvlJc w:val="left"/>
      <w:pPr>
        <w:tabs>
          <w:tab w:val="num" w:pos="1440"/>
        </w:tabs>
        <w:ind w:left="1440" w:hanging="720"/>
      </w:pPr>
      <w:rPr>
        <w:rFonts w:hint="default"/>
      </w:rPr>
    </w:lvl>
  </w:abstractNum>
  <w:abstractNum w:abstractNumId="31" w15:restartNumberingAfterBreak="0">
    <w:nsid w:val="7B8E5571"/>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7F217946"/>
    <w:multiLevelType w:val="hybridMultilevel"/>
    <w:tmpl w:val="6B841D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30"/>
  </w:num>
  <w:num w:numId="4">
    <w:abstractNumId w:val="8"/>
  </w:num>
  <w:num w:numId="5">
    <w:abstractNumId w:val="27"/>
  </w:num>
  <w:num w:numId="6">
    <w:abstractNumId w:val="19"/>
  </w:num>
  <w:num w:numId="7">
    <w:abstractNumId w:val="31"/>
  </w:num>
  <w:num w:numId="8">
    <w:abstractNumId w:val="1"/>
  </w:num>
  <w:num w:numId="9">
    <w:abstractNumId w:val="21"/>
  </w:num>
  <w:num w:numId="10">
    <w:abstractNumId w:val="6"/>
  </w:num>
  <w:num w:numId="11">
    <w:abstractNumId w:val="29"/>
  </w:num>
  <w:num w:numId="12">
    <w:abstractNumId w:val="24"/>
  </w:num>
  <w:num w:numId="13">
    <w:abstractNumId w:val="17"/>
  </w:num>
  <w:num w:numId="14">
    <w:abstractNumId w:val="3"/>
  </w:num>
  <w:num w:numId="15">
    <w:abstractNumId w:val="14"/>
  </w:num>
  <w:num w:numId="16">
    <w:abstractNumId w:val="15"/>
  </w:num>
  <w:num w:numId="17">
    <w:abstractNumId w:val="25"/>
  </w:num>
  <w:num w:numId="18">
    <w:abstractNumId w:val="2"/>
  </w:num>
  <w:num w:numId="19">
    <w:abstractNumId w:val="10"/>
  </w:num>
  <w:num w:numId="20">
    <w:abstractNumId w:val="28"/>
  </w:num>
  <w:num w:numId="21">
    <w:abstractNumId w:val="18"/>
  </w:num>
  <w:num w:numId="22">
    <w:abstractNumId w:val="13"/>
  </w:num>
  <w:num w:numId="23">
    <w:abstractNumId w:val="0"/>
  </w:num>
  <w:num w:numId="24">
    <w:abstractNumId w:val="16"/>
  </w:num>
  <w:num w:numId="25">
    <w:abstractNumId w:val="7"/>
  </w:num>
  <w:num w:numId="26">
    <w:abstractNumId w:val="11"/>
  </w:num>
  <w:num w:numId="27">
    <w:abstractNumId w:val="20"/>
  </w:num>
  <w:num w:numId="28">
    <w:abstractNumId w:val="4"/>
  </w:num>
  <w:num w:numId="29">
    <w:abstractNumId w:val="26"/>
  </w:num>
  <w:num w:numId="30">
    <w:abstractNumId w:val="32"/>
  </w:num>
  <w:num w:numId="31">
    <w:abstractNumId w:val="5"/>
  </w:num>
  <w:num w:numId="32">
    <w:abstractNumId w:val="22"/>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417"/>
    <w:rsid w:val="0000337B"/>
    <w:rsid w:val="00013C1A"/>
    <w:rsid w:val="000615BC"/>
    <w:rsid w:val="00064DB9"/>
    <w:rsid w:val="00072D68"/>
    <w:rsid w:val="000736C7"/>
    <w:rsid w:val="00074298"/>
    <w:rsid w:val="00080698"/>
    <w:rsid w:val="00086EE7"/>
    <w:rsid w:val="000B1029"/>
    <w:rsid w:val="000C718C"/>
    <w:rsid w:val="000D1014"/>
    <w:rsid w:val="000D7F62"/>
    <w:rsid w:val="000E49D5"/>
    <w:rsid w:val="00107DDA"/>
    <w:rsid w:val="00111074"/>
    <w:rsid w:val="00117270"/>
    <w:rsid w:val="00124A60"/>
    <w:rsid w:val="00127E3E"/>
    <w:rsid w:val="00133ED5"/>
    <w:rsid w:val="001461D1"/>
    <w:rsid w:val="00171B0A"/>
    <w:rsid w:val="00174327"/>
    <w:rsid w:val="00183809"/>
    <w:rsid w:val="001B2A32"/>
    <w:rsid w:val="001B64AF"/>
    <w:rsid w:val="001C0515"/>
    <w:rsid w:val="001F58DE"/>
    <w:rsid w:val="001F786E"/>
    <w:rsid w:val="00200EDA"/>
    <w:rsid w:val="0020369A"/>
    <w:rsid w:val="00203852"/>
    <w:rsid w:val="00210329"/>
    <w:rsid w:val="00213383"/>
    <w:rsid w:val="00215408"/>
    <w:rsid w:val="00240E1C"/>
    <w:rsid w:val="0024405E"/>
    <w:rsid w:val="00250CE7"/>
    <w:rsid w:val="00253145"/>
    <w:rsid w:val="002619D5"/>
    <w:rsid w:val="00272602"/>
    <w:rsid w:val="002B014A"/>
    <w:rsid w:val="002B4CA1"/>
    <w:rsid w:val="002C0EBB"/>
    <w:rsid w:val="002C575E"/>
    <w:rsid w:val="002D0CB0"/>
    <w:rsid w:val="00302DAA"/>
    <w:rsid w:val="00307451"/>
    <w:rsid w:val="0031603F"/>
    <w:rsid w:val="00323F51"/>
    <w:rsid w:val="00332ADE"/>
    <w:rsid w:val="003348BA"/>
    <w:rsid w:val="00335D0C"/>
    <w:rsid w:val="003429D2"/>
    <w:rsid w:val="003469D5"/>
    <w:rsid w:val="00347059"/>
    <w:rsid w:val="003554F2"/>
    <w:rsid w:val="00372DB1"/>
    <w:rsid w:val="00384E2C"/>
    <w:rsid w:val="00386D8C"/>
    <w:rsid w:val="00393A9B"/>
    <w:rsid w:val="003A67CF"/>
    <w:rsid w:val="003B14D4"/>
    <w:rsid w:val="003B7243"/>
    <w:rsid w:val="003C1809"/>
    <w:rsid w:val="003C68D8"/>
    <w:rsid w:val="003E519B"/>
    <w:rsid w:val="003F0FD2"/>
    <w:rsid w:val="004027BA"/>
    <w:rsid w:val="00403EC2"/>
    <w:rsid w:val="00407F6D"/>
    <w:rsid w:val="00417331"/>
    <w:rsid w:val="004249E5"/>
    <w:rsid w:val="004276C5"/>
    <w:rsid w:val="004332DB"/>
    <w:rsid w:val="00471C26"/>
    <w:rsid w:val="00475C53"/>
    <w:rsid w:val="004856D1"/>
    <w:rsid w:val="004A2C4F"/>
    <w:rsid w:val="004B1C32"/>
    <w:rsid w:val="004C50C3"/>
    <w:rsid w:val="004F2476"/>
    <w:rsid w:val="00513C3C"/>
    <w:rsid w:val="0053309B"/>
    <w:rsid w:val="005400E8"/>
    <w:rsid w:val="00540DCD"/>
    <w:rsid w:val="00566F88"/>
    <w:rsid w:val="00572A0C"/>
    <w:rsid w:val="005740AC"/>
    <w:rsid w:val="00584B86"/>
    <w:rsid w:val="00592D3B"/>
    <w:rsid w:val="005A1D43"/>
    <w:rsid w:val="005A4ECD"/>
    <w:rsid w:val="005D022D"/>
    <w:rsid w:val="005F36FC"/>
    <w:rsid w:val="005F515D"/>
    <w:rsid w:val="005F5B4E"/>
    <w:rsid w:val="0060624C"/>
    <w:rsid w:val="006228D5"/>
    <w:rsid w:val="006251C9"/>
    <w:rsid w:val="00631971"/>
    <w:rsid w:val="00644E2C"/>
    <w:rsid w:val="006570C1"/>
    <w:rsid w:val="006667C9"/>
    <w:rsid w:val="0067068F"/>
    <w:rsid w:val="00671668"/>
    <w:rsid w:val="00672A7A"/>
    <w:rsid w:val="00676E7D"/>
    <w:rsid w:val="00682CCF"/>
    <w:rsid w:val="00687A17"/>
    <w:rsid w:val="006914F9"/>
    <w:rsid w:val="006933E6"/>
    <w:rsid w:val="006953FF"/>
    <w:rsid w:val="006E1E8A"/>
    <w:rsid w:val="00704DC7"/>
    <w:rsid w:val="007055FE"/>
    <w:rsid w:val="007068DB"/>
    <w:rsid w:val="00721739"/>
    <w:rsid w:val="007341EF"/>
    <w:rsid w:val="00736F7E"/>
    <w:rsid w:val="00737F78"/>
    <w:rsid w:val="00740F72"/>
    <w:rsid w:val="00760391"/>
    <w:rsid w:val="00766034"/>
    <w:rsid w:val="00772F26"/>
    <w:rsid w:val="00776736"/>
    <w:rsid w:val="007851F1"/>
    <w:rsid w:val="007911AD"/>
    <w:rsid w:val="0079349B"/>
    <w:rsid w:val="00794E3D"/>
    <w:rsid w:val="007A6362"/>
    <w:rsid w:val="007C2E83"/>
    <w:rsid w:val="007C3831"/>
    <w:rsid w:val="007D0254"/>
    <w:rsid w:val="007D535C"/>
    <w:rsid w:val="007F26B0"/>
    <w:rsid w:val="007F6251"/>
    <w:rsid w:val="00814B13"/>
    <w:rsid w:val="00821B66"/>
    <w:rsid w:val="00831517"/>
    <w:rsid w:val="00831B96"/>
    <w:rsid w:val="00841FA2"/>
    <w:rsid w:val="00855014"/>
    <w:rsid w:val="0086212B"/>
    <w:rsid w:val="008646BE"/>
    <w:rsid w:val="00867513"/>
    <w:rsid w:val="00883BA2"/>
    <w:rsid w:val="0089126F"/>
    <w:rsid w:val="008930EA"/>
    <w:rsid w:val="008B0FAF"/>
    <w:rsid w:val="008E0486"/>
    <w:rsid w:val="008E27E0"/>
    <w:rsid w:val="008E322F"/>
    <w:rsid w:val="008F628B"/>
    <w:rsid w:val="008F7CB3"/>
    <w:rsid w:val="009022F5"/>
    <w:rsid w:val="0090706E"/>
    <w:rsid w:val="0091105B"/>
    <w:rsid w:val="0091170F"/>
    <w:rsid w:val="00935A8F"/>
    <w:rsid w:val="0096683B"/>
    <w:rsid w:val="009956E1"/>
    <w:rsid w:val="009C6BE4"/>
    <w:rsid w:val="009D69C9"/>
    <w:rsid w:val="00A02653"/>
    <w:rsid w:val="00A06C8F"/>
    <w:rsid w:val="00A159E0"/>
    <w:rsid w:val="00A35466"/>
    <w:rsid w:val="00A4782A"/>
    <w:rsid w:val="00A660F4"/>
    <w:rsid w:val="00A722BA"/>
    <w:rsid w:val="00A802C4"/>
    <w:rsid w:val="00A92841"/>
    <w:rsid w:val="00AA1437"/>
    <w:rsid w:val="00AB1417"/>
    <w:rsid w:val="00AC3BAE"/>
    <w:rsid w:val="00AD5450"/>
    <w:rsid w:val="00AD7FEC"/>
    <w:rsid w:val="00AE5F3F"/>
    <w:rsid w:val="00AF7D00"/>
    <w:rsid w:val="00B02C61"/>
    <w:rsid w:val="00B15934"/>
    <w:rsid w:val="00B15C68"/>
    <w:rsid w:val="00B24BB9"/>
    <w:rsid w:val="00B26910"/>
    <w:rsid w:val="00B26F7C"/>
    <w:rsid w:val="00B277F6"/>
    <w:rsid w:val="00B31DBD"/>
    <w:rsid w:val="00B662BC"/>
    <w:rsid w:val="00B67E74"/>
    <w:rsid w:val="00B74126"/>
    <w:rsid w:val="00B74831"/>
    <w:rsid w:val="00B75A6F"/>
    <w:rsid w:val="00B8036F"/>
    <w:rsid w:val="00B9116D"/>
    <w:rsid w:val="00B97AD3"/>
    <w:rsid w:val="00BA1767"/>
    <w:rsid w:val="00BB5E0E"/>
    <w:rsid w:val="00BE1CB2"/>
    <w:rsid w:val="00BF0986"/>
    <w:rsid w:val="00BF6CAC"/>
    <w:rsid w:val="00C00E24"/>
    <w:rsid w:val="00C169FD"/>
    <w:rsid w:val="00C2281F"/>
    <w:rsid w:val="00C25919"/>
    <w:rsid w:val="00C304B5"/>
    <w:rsid w:val="00C33E9E"/>
    <w:rsid w:val="00C36F70"/>
    <w:rsid w:val="00C43169"/>
    <w:rsid w:val="00C50C25"/>
    <w:rsid w:val="00C559B9"/>
    <w:rsid w:val="00C6326E"/>
    <w:rsid w:val="00C95A4A"/>
    <w:rsid w:val="00C96DCE"/>
    <w:rsid w:val="00CB1178"/>
    <w:rsid w:val="00CB60DE"/>
    <w:rsid w:val="00CC6C27"/>
    <w:rsid w:val="00CF0254"/>
    <w:rsid w:val="00D102A4"/>
    <w:rsid w:val="00D26175"/>
    <w:rsid w:val="00D374CA"/>
    <w:rsid w:val="00D805EF"/>
    <w:rsid w:val="00D83767"/>
    <w:rsid w:val="00DB0C26"/>
    <w:rsid w:val="00DB0F0A"/>
    <w:rsid w:val="00DB6B0F"/>
    <w:rsid w:val="00DC2CE1"/>
    <w:rsid w:val="00DF0AD1"/>
    <w:rsid w:val="00DF4C01"/>
    <w:rsid w:val="00E03BD4"/>
    <w:rsid w:val="00E0555C"/>
    <w:rsid w:val="00E0725D"/>
    <w:rsid w:val="00E21B5E"/>
    <w:rsid w:val="00E22653"/>
    <w:rsid w:val="00E52007"/>
    <w:rsid w:val="00E53F0F"/>
    <w:rsid w:val="00E57E56"/>
    <w:rsid w:val="00E90204"/>
    <w:rsid w:val="00EA076D"/>
    <w:rsid w:val="00ED6006"/>
    <w:rsid w:val="00EE5E74"/>
    <w:rsid w:val="00EF22D4"/>
    <w:rsid w:val="00EF6F46"/>
    <w:rsid w:val="00F03837"/>
    <w:rsid w:val="00F15518"/>
    <w:rsid w:val="00F176E8"/>
    <w:rsid w:val="00F20716"/>
    <w:rsid w:val="00F41AAF"/>
    <w:rsid w:val="00F42683"/>
    <w:rsid w:val="00F44CC5"/>
    <w:rsid w:val="00F45BBC"/>
    <w:rsid w:val="00F7042A"/>
    <w:rsid w:val="00F758ED"/>
    <w:rsid w:val="00FA4149"/>
    <w:rsid w:val="00FB2901"/>
    <w:rsid w:val="00FB57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E2220A"/>
  <w15:docId w15:val="{6BA2B7FF-B281-4410-8EBA-5E8F770A5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35C"/>
    <w:pPr>
      <w:widowControl w:val="0"/>
    </w:pPr>
    <w:rPr>
      <w:rFonts w:ascii="Courier" w:hAnsi="Courier"/>
      <w:snapToGrid w:val="0"/>
      <w:sz w:val="24"/>
    </w:rPr>
  </w:style>
  <w:style w:type="paragraph" w:styleId="Heading1">
    <w:name w:val="heading 1"/>
    <w:basedOn w:val="Normal"/>
    <w:next w:val="Normal"/>
    <w:qFormat/>
    <w:rsid w:val="007D535C"/>
    <w:pPr>
      <w:keepNext/>
      <w:jc w:val="both"/>
      <w:outlineLvl w:val="0"/>
    </w:pPr>
    <w:rPr>
      <w:rFonts w:ascii="Arial" w:hAnsi="Arial"/>
      <w:b/>
    </w:rPr>
  </w:style>
  <w:style w:type="paragraph" w:styleId="Heading2">
    <w:name w:val="heading 2"/>
    <w:basedOn w:val="Normal"/>
    <w:next w:val="Normal"/>
    <w:qFormat/>
    <w:rsid w:val="007D535C"/>
    <w:pPr>
      <w:keepNext/>
      <w:outlineLvl w:val="1"/>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7D535C"/>
  </w:style>
  <w:style w:type="paragraph" w:styleId="Header">
    <w:name w:val="header"/>
    <w:basedOn w:val="Normal"/>
    <w:semiHidden/>
    <w:rsid w:val="007D535C"/>
    <w:pPr>
      <w:tabs>
        <w:tab w:val="center" w:pos="4320"/>
        <w:tab w:val="right" w:pos="8640"/>
      </w:tabs>
    </w:pPr>
  </w:style>
  <w:style w:type="paragraph" w:styleId="Footer">
    <w:name w:val="footer"/>
    <w:basedOn w:val="Normal"/>
    <w:semiHidden/>
    <w:rsid w:val="007D535C"/>
    <w:pPr>
      <w:tabs>
        <w:tab w:val="center" w:pos="4320"/>
        <w:tab w:val="right" w:pos="8640"/>
      </w:tabs>
    </w:pPr>
  </w:style>
  <w:style w:type="paragraph" w:styleId="BodyText">
    <w:name w:val="Body Text"/>
    <w:basedOn w:val="Normal"/>
    <w:semiHidden/>
    <w:rsid w:val="007D535C"/>
    <w:pPr>
      <w:jc w:val="both"/>
    </w:pPr>
    <w:rPr>
      <w:rFonts w:ascii="Arial" w:hAnsi="Arial"/>
    </w:rPr>
  </w:style>
  <w:style w:type="character" w:styleId="Hyperlink">
    <w:name w:val="Hyperlink"/>
    <w:basedOn w:val="DefaultParagraphFont"/>
    <w:semiHidden/>
    <w:rsid w:val="007D535C"/>
    <w:rPr>
      <w:color w:val="0000FF"/>
      <w:u w:val="single"/>
    </w:rPr>
  </w:style>
  <w:style w:type="character" w:styleId="PageNumber">
    <w:name w:val="page number"/>
    <w:basedOn w:val="DefaultParagraphFont"/>
    <w:semiHidden/>
    <w:rsid w:val="007D535C"/>
  </w:style>
  <w:style w:type="paragraph" w:styleId="BodyTextIndent">
    <w:name w:val="Body Text Indent"/>
    <w:basedOn w:val="Normal"/>
    <w:semiHidden/>
    <w:rsid w:val="007D535C"/>
    <w:pPr>
      <w:tabs>
        <w:tab w:val="left" w:pos="-1440"/>
      </w:tabs>
      <w:ind w:left="1440"/>
      <w:jc w:val="both"/>
    </w:pPr>
    <w:rPr>
      <w:rFonts w:ascii="Arial" w:hAnsi="Arial"/>
    </w:rPr>
  </w:style>
  <w:style w:type="paragraph" w:styleId="BodyText2">
    <w:name w:val="Body Text 2"/>
    <w:basedOn w:val="Normal"/>
    <w:semiHidden/>
    <w:rsid w:val="007D535C"/>
    <w:pPr>
      <w:jc w:val="both"/>
    </w:pPr>
    <w:rPr>
      <w:rFonts w:ascii="Arial" w:hAnsi="Arial"/>
      <w:b/>
    </w:rPr>
  </w:style>
  <w:style w:type="paragraph" w:styleId="BodyTextIndent2">
    <w:name w:val="Body Text Indent 2"/>
    <w:basedOn w:val="Normal"/>
    <w:semiHidden/>
    <w:rsid w:val="007D535C"/>
    <w:pPr>
      <w:ind w:left="720"/>
      <w:jc w:val="both"/>
    </w:pPr>
    <w:rPr>
      <w:rFonts w:ascii="Arial" w:hAnsi="Arial"/>
    </w:rPr>
  </w:style>
  <w:style w:type="character" w:styleId="Emphasis">
    <w:name w:val="Emphasis"/>
    <w:basedOn w:val="DefaultParagraphFont"/>
    <w:uiPriority w:val="20"/>
    <w:qFormat/>
    <w:rsid w:val="00AD7FEC"/>
    <w:rPr>
      <w:i/>
      <w:iCs/>
    </w:rPr>
  </w:style>
  <w:style w:type="paragraph" w:styleId="ListParagraph">
    <w:name w:val="List Paragraph"/>
    <w:basedOn w:val="Normal"/>
    <w:uiPriority w:val="34"/>
    <w:qFormat/>
    <w:rsid w:val="002B4CA1"/>
    <w:pPr>
      <w:ind w:left="720"/>
      <w:contextualSpacing/>
    </w:pPr>
  </w:style>
  <w:style w:type="paragraph" w:customStyle="1" w:styleId="blackten1">
    <w:name w:val="blackten1"/>
    <w:basedOn w:val="Normal"/>
    <w:rsid w:val="00DF0AD1"/>
    <w:pPr>
      <w:widowControl/>
      <w:spacing w:before="100" w:beforeAutospacing="1" w:after="100" w:afterAutospacing="1"/>
    </w:pPr>
    <w:rPr>
      <w:rFonts w:ascii="Times New Roman" w:hAnsi="Times New Roman"/>
      <w:snapToGrid/>
      <w:color w:val="000000"/>
      <w:sz w:val="19"/>
      <w:szCs w:val="19"/>
    </w:rPr>
  </w:style>
  <w:style w:type="paragraph" w:styleId="BalloonText">
    <w:name w:val="Balloon Text"/>
    <w:basedOn w:val="Normal"/>
    <w:link w:val="BalloonTextChar"/>
    <w:uiPriority w:val="99"/>
    <w:semiHidden/>
    <w:unhideWhenUsed/>
    <w:rsid w:val="00407F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7F6D"/>
    <w:rPr>
      <w:rFonts w:ascii="Segoe UI"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236858">
      <w:bodyDiv w:val="1"/>
      <w:marLeft w:val="0"/>
      <w:marRight w:val="0"/>
      <w:marTop w:val="0"/>
      <w:marBottom w:val="0"/>
      <w:divBdr>
        <w:top w:val="none" w:sz="0" w:space="0" w:color="auto"/>
        <w:left w:val="none" w:sz="0" w:space="0" w:color="auto"/>
        <w:bottom w:val="none" w:sz="0" w:space="0" w:color="auto"/>
        <w:right w:val="none" w:sz="0" w:space="0" w:color="auto"/>
      </w:divBdr>
      <w:divsChild>
        <w:div w:id="1340620801">
          <w:marLeft w:val="0"/>
          <w:marRight w:val="0"/>
          <w:marTop w:val="0"/>
          <w:marBottom w:val="0"/>
          <w:divBdr>
            <w:top w:val="single" w:sz="2" w:space="0" w:color="454545"/>
            <w:left w:val="single" w:sz="6" w:space="0" w:color="454545"/>
            <w:bottom w:val="single" w:sz="6" w:space="0" w:color="454545"/>
            <w:right w:val="single" w:sz="6" w:space="0" w:color="454545"/>
          </w:divBdr>
          <w:divsChild>
            <w:div w:id="766735537">
              <w:marLeft w:val="0"/>
              <w:marRight w:val="0"/>
              <w:marTop w:val="0"/>
              <w:marBottom w:val="0"/>
              <w:divBdr>
                <w:top w:val="none" w:sz="0" w:space="0" w:color="auto"/>
                <w:left w:val="none" w:sz="0" w:space="0" w:color="auto"/>
                <w:bottom w:val="none" w:sz="0" w:space="0" w:color="auto"/>
                <w:right w:val="none" w:sz="0" w:space="0" w:color="auto"/>
              </w:divBdr>
              <w:divsChild>
                <w:div w:id="279846478">
                  <w:marLeft w:val="0"/>
                  <w:marRight w:val="0"/>
                  <w:marTop w:val="0"/>
                  <w:marBottom w:val="0"/>
                  <w:divBdr>
                    <w:top w:val="none" w:sz="0" w:space="0" w:color="auto"/>
                    <w:left w:val="none" w:sz="0" w:space="0" w:color="auto"/>
                    <w:bottom w:val="none" w:sz="0" w:space="0" w:color="auto"/>
                    <w:right w:val="none" w:sz="0" w:space="0" w:color="auto"/>
                  </w:divBdr>
                  <w:divsChild>
                    <w:div w:id="10455268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86192122">
      <w:bodyDiv w:val="1"/>
      <w:marLeft w:val="0"/>
      <w:marRight w:val="0"/>
      <w:marTop w:val="0"/>
      <w:marBottom w:val="0"/>
      <w:divBdr>
        <w:top w:val="none" w:sz="0" w:space="0" w:color="auto"/>
        <w:left w:val="none" w:sz="0" w:space="0" w:color="auto"/>
        <w:bottom w:val="none" w:sz="0" w:space="0" w:color="auto"/>
        <w:right w:val="none" w:sz="0" w:space="0" w:color="auto"/>
      </w:divBdr>
      <w:divsChild>
        <w:div w:id="626470158">
          <w:marLeft w:val="0"/>
          <w:marRight w:val="0"/>
          <w:marTop w:val="0"/>
          <w:marBottom w:val="0"/>
          <w:divBdr>
            <w:top w:val="single" w:sz="2" w:space="0" w:color="454545"/>
            <w:left w:val="single" w:sz="6" w:space="0" w:color="454545"/>
            <w:bottom w:val="single" w:sz="6" w:space="0" w:color="454545"/>
            <w:right w:val="single" w:sz="6" w:space="0" w:color="454545"/>
          </w:divBdr>
          <w:divsChild>
            <w:div w:id="77096244">
              <w:marLeft w:val="0"/>
              <w:marRight w:val="0"/>
              <w:marTop w:val="0"/>
              <w:marBottom w:val="0"/>
              <w:divBdr>
                <w:top w:val="none" w:sz="0" w:space="0" w:color="auto"/>
                <w:left w:val="none" w:sz="0" w:space="0" w:color="auto"/>
                <w:bottom w:val="none" w:sz="0" w:space="0" w:color="auto"/>
                <w:right w:val="none" w:sz="0" w:space="0" w:color="auto"/>
              </w:divBdr>
              <w:divsChild>
                <w:div w:id="1942907097">
                  <w:marLeft w:val="0"/>
                  <w:marRight w:val="0"/>
                  <w:marTop w:val="0"/>
                  <w:marBottom w:val="0"/>
                  <w:divBdr>
                    <w:top w:val="none" w:sz="0" w:space="0" w:color="auto"/>
                    <w:left w:val="none" w:sz="0" w:space="0" w:color="auto"/>
                    <w:bottom w:val="none" w:sz="0" w:space="0" w:color="auto"/>
                    <w:right w:val="none" w:sz="0" w:space="0" w:color="auto"/>
                  </w:divBdr>
                  <w:divsChild>
                    <w:div w:id="13385350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3056209">
      <w:bodyDiv w:val="1"/>
      <w:marLeft w:val="0"/>
      <w:marRight w:val="0"/>
      <w:marTop w:val="0"/>
      <w:marBottom w:val="0"/>
      <w:divBdr>
        <w:top w:val="none" w:sz="0" w:space="0" w:color="auto"/>
        <w:left w:val="none" w:sz="0" w:space="0" w:color="auto"/>
        <w:bottom w:val="none" w:sz="0" w:space="0" w:color="auto"/>
        <w:right w:val="none" w:sz="0" w:space="0" w:color="auto"/>
      </w:divBdr>
    </w:div>
    <w:div w:id="228535653">
      <w:bodyDiv w:val="1"/>
      <w:marLeft w:val="4"/>
      <w:marRight w:val="4"/>
      <w:marTop w:val="4"/>
      <w:marBottom w:val="4"/>
      <w:divBdr>
        <w:top w:val="none" w:sz="0" w:space="0" w:color="auto"/>
        <w:left w:val="none" w:sz="0" w:space="0" w:color="auto"/>
        <w:bottom w:val="none" w:sz="0" w:space="0" w:color="auto"/>
        <w:right w:val="none" w:sz="0" w:space="0" w:color="auto"/>
      </w:divBdr>
      <w:divsChild>
        <w:div w:id="522786427">
          <w:marLeft w:val="0"/>
          <w:marRight w:val="0"/>
          <w:marTop w:val="0"/>
          <w:marBottom w:val="0"/>
          <w:divBdr>
            <w:top w:val="none" w:sz="0" w:space="0" w:color="auto"/>
            <w:left w:val="none" w:sz="0" w:space="0" w:color="auto"/>
            <w:bottom w:val="none" w:sz="0" w:space="0" w:color="auto"/>
            <w:right w:val="none" w:sz="0" w:space="0" w:color="auto"/>
          </w:divBdr>
          <w:divsChild>
            <w:div w:id="1996256348">
              <w:marLeft w:val="0"/>
              <w:marRight w:val="0"/>
              <w:marTop w:val="0"/>
              <w:marBottom w:val="0"/>
              <w:divBdr>
                <w:top w:val="none" w:sz="0" w:space="0" w:color="auto"/>
                <w:left w:val="none" w:sz="0" w:space="0" w:color="auto"/>
                <w:bottom w:val="none" w:sz="0" w:space="0" w:color="auto"/>
                <w:right w:val="none" w:sz="0" w:space="0" w:color="auto"/>
              </w:divBdr>
              <w:divsChild>
                <w:div w:id="1048915721">
                  <w:marLeft w:val="0"/>
                  <w:marRight w:val="0"/>
                  <w:marTop w:val="0"/>
                  <w:marBottom w:val="180"/>
                  <w:divBdr>
                    <w:top w:val="none" w:sz="0" w:space="0" w:color="auto"/>
                    <w:left w:val="none" w:sz="0" w:space="0" w:color="auto"/>
                    <w:bottom w:val="none" w:sz="0" w:space="0" w:color="auto"/>
                    <w:right w:val="none" w:sz="0" w:space="0" w:color="auto"/>
                  </w:divBdr>
                  <w:divsChild>
                    <w:div w:id="698774114">
                      <w:marLeft w:val="0"/>
                      <w:marRight w:val="0"/>
                      <w:marTop w:val="0"/>
                      <w:marBottom w:val="0"/>
                      <w:divBdr>
                        <w:top w:val="none" w:sz="0" w:space="0" w:color="auto"/>
                        <w:left w:val="none" w:sz="0" w:space="0" w:color="auto"/>
                        <w:bottom w:val="none" w:sz="0" w:space="0" w:color="auto"/>
                        <w:right w:val="none" w:sz="0" w:space="0" w:color="auto"/>
                      </w:divBdr>
                      <w:divsChild>
                        <w:div w:id="523371922">
                          <w:marLeft w:val="0"/>
                          <w:marRight w:val="0"/>
                          <w:marTop w:val="0"/>
                          <w:marBottom w:val="0"/>
                          <w:divBdr>
                            <w:top w:val="none" w:sz="0" w:space="0" w:color="auto"/>
                            <w:left w:val="none" w:sz="0" w:space="0" w:color="auto"/>
                            <w:bottom w:val="none" w:sz="0" w:space="0" w:color="auto"/>
                            <w:right w:val="none" w:sz="0" w:space="0" w:color="auto"/>
                          </w:divBdr>
                          <w:divsChild>
                            <w:div w:id="18411897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837028">
      <w:bodyDiv w:val="1"/>
      <w:marLeft w:val="0"/>
      <w:marRight w:val="0"/>
      <w:marTop w:val="0"/>
      <w:marBottom w:val="0"/>
      <w:divBdr>
        <w:top w:val="none" w:sz="0" w:space="0" w:color="auto"/>
        <w:left w:val="none" w:sz="0" w:space="0" w:color="auto"/>
        <w:bottom w:val="none" w:sz="0" w:space="0" w:color="auto"/>
        <w:right w:val="none" w:sz="0" w:space="0" w:color="auto"/>
      </w:divBdr>
      <w:divsChild>
        <w:div w:id="2027905288">
          <w:marLeft w:val="0"/>
          <w:marRight w:val="0"/>
          <w:marTop w:val="0"/>
          <w:marBottom w:val="0"/>
          <w:divBdr>
            <w:top w:val="single" w:sz="2" w:space="0" w:color="454545"/>
            <w:left w:val="single" w:sz="6" w:space="0" w:color="454545"/>
            <w:bottom w:val="single" w:sz="6" w:space="0" w:color="454545"/>
            <w:right w:val="single" w:sz="6" w:space="0" w:color="454545"/>
          </w:divBdr>
          <w:divsChild>
            <w:div w:id="720321250">
              <w:marLeft w:val="0"/>
              <w:marRight w:val="0"/>
              <w:marTop w:val="0"/>
              <w:marBottom w:val="0"/>
              <w:divBdr>
                <w:top w:val="none" w:sz="0" w:space="0" w:color="auto"/>
                <w:left w:val="none" w:sz="0" w:space="0" w:color="auto"/>
                <w:bottom w:val="none" w:sz="0" w:space="0" w:color="auto"/>
                <w:right w:val="none" w:sz="0" w:space="0" w:color="auto"/>
              </w:divBdr>
              <w:divsChild>
                <w:div w:id="63383896">
                  <w:marLeft w:val="0"/>
                  <w:marRight w:val="0"/>
                  <w:marTop w:val="0"/>
                  <w:marBottom w:val="0"/>
                  <w:divBdr>
                    <w:top w:val="none" w:sz="0" w:space="0" w:color="auto"/>
                    <w:left w:val="none" w:sz="0" w:space="0" w:color="auto"/>
                    <w:bottom w:val="none" w:sz="0" w:space="0" w:color="auto"/>
                    <w:right w:val="none" w:sz="0" w:space="0" w:color="auto"/>
                  </w:divBdr>
                  <w:divsChild>
                    <w:div w:id="7966792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54967863">
      <w:bodyDiv w:val="1"/>
      <w:marLeft w:val="0"/>
      <w:marRight w:val="0"/>
      <w:marTop w:val="0"/>
      <w:marBottom w:val="0"/>
      <w:divBdr>
        <w:top w:val="none" w:sz="0" w:space="0" w:color="auto"/>
        <w:left w:val="none" w:sz="0" w:space="0" w:color="auto"/>
        <w:bottom w:val="none" w:sz="0" w:space="0" w:color="auto"/>
        <w:right w:val="none" w:sz="0" w:space="0" w:color="auto"/>
      </w:divBdr>
      <w:divsChild>
        <w:div w:id="107624756">
          <w:marLeft w:val="0"/>
          <w:marRight w:val="0"/>
          <w:marTop w:val="0"/>
          <w:marBottom w:val="0"/>
          <w:divBdr>
            <w:top w:val="single" w:sz="2" w:space="0" w:color="454545"/>
            <w:left w:val="single" w:sz="6" w:space="0" w:color="454545"/>
            <w:bottom w:val="single" w:sz="6" w:space="0" w:color="454545"/>
            <w:right w:val="single" w:sz="6" w:space="0" w:color="454545"/>
          </w:divBdr>
          <w:divsChild>
            <w:div w:id="711878807">
              <w:marLeft w:val="0"/>
              <w:marRight w:val="0"/>
              <w:marTop w:val="0"/>
              <w:marBottom w:val="0"/>
              <w:divBdr>
                <w:top w:val="none" w:sz="0" w:space="0" w:color="auto"/>
                <w:left w:val="none" w:sz="0" w:space="0" w:color="auto"/>
                <w:bottom w:val="none" w:sz="0" w:space="0" w:color="auto"/>
                <w:right w:val="none" w:sz="0" w:space="0" w:color="auto"/>
              </w:divBdr>
              <w:divsChild>
                <w:div w:id="1050107388">
                  <w:marLeft w:val="0"/>
                  <w:marRight w:val="0"/>
                  <w:marTop w:val="0"/>
                  <w:marBottom w:val="0"/>
                  <w:divBdr>
                    <w:top w:val="none" w:sz="0" w:space="0" w:color="auto"/>
                    <w:left w:val="none" w:sz="0" w:space="0" w:color="auto"/>
                    <w:bottom w:val="none" w:sz="0" w:space="0" w:color="auto"/>
                    <w:right w:val="none" w:sz="0" w:space="0" w:color="auto"/>
                  </w:divBdr>
                  <w:divsChild>
                    <w:div w:id="17393291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058169911">
      <w:bodyDiv w:val="1"/>
      <w:marLeft w:val="4"/>
      <w:marRight w:val="4"/>
      <w:marTop w:val="4"/>
      <w:marBottom w:val="4"/>
      <w:divBdr>
        <w:top w:val="none" w:sz="0" w:space="0" w:color="auto"/>
        <w:left w:val="none" w:sz="0" w:space="0" w:color="auto"/>
        <w:bottom w:val="none" w:sz="0" w:space="0" w:color="auto"/>
        <w:right w:val="none" w:sz="0" w:space="0" w:color="auto"/>
      </w:divBdr>
      <w:divsChild>
        <w:div w:id="419836486">
          <w:marLeft w:val="0"/>
          <w:marRight w:val="0"/>
          <w:marTop w:val="0"/>
          <w:marBottom w:val="0"/>
          <w:divBdr>
            <w:top w:val="none" w:sz="0" w:space="0" w:color="auto"/>
            <w:left w:val="none" w:sz="0" w:space="0" w:color="auto"/>
            <w:bottom w:val="none" w:sz="0" w:space="0" w:color="auto"/>
            <w:right w:val="none" w:sz="0" w:space="0" w:color="auto"/>
          </w:divBdr>
          <w:divsChild>
            <w:div w:id="14116361">
              <w:marLeft w:val="0"/>
              <w:marRight w:val="0"/>
              <w:marTop w:val="0"/>
              <w:marBottom w:val="0"/>
              <w:divBdr>
                <w:top w:val="none" w:sz="0" w:space="0" w:color="auto"/>
                <w:left w:val="none" w:sz="0" w:space="0" w:color="auto"/>
                <w:bottom w:val="none" w:sz="0" w:space="0" w:color="auto"/>
                <w:right w:val="none" w:sz="0" w:space="0" w:color="auto"/>
              </w:divBdr>
              <w:divsChild>
                <w:div w:id="420030300">
                  <w:marLeft w:val="0"/>
                  <w:marRight w:val="0"/>
                  <w:marTop w:val="0"/>
                  <w:marBottom w:val="180"/>
                  <w:divBdr>
                    <w:top w:val="none" w:sz="0" w:space="0" w:color="auto"/>
                    <w:left w:val="none" w:sz="0" w:space="0" w:color="auto"/>
                    <w:bottom w:val="none" w:sz="0" w:space="0" w:color="auto"/>
                    <w:right w:val="none" w:sz="0" w:space="0" w:color="auto"/>
                  </w:divBdr>
                  <w:divsChild>
                    <w:div w:id="1825270195">
                      <w:marLeft w:val="0"/>
                      <w:marRight w:val="0"/>
                      <w:marTop w:val="0"/>
                      <w:marBottom w:val="0"/>
                      <w:divBdr>
                        <w:top w:val="none" w:sz="0" w:space="0" w:color="auto"/>
                        <w:left w:val="none" w:sz="0" w:space="0" w:color="auto"/>
                        <w:bottom w:val="none" w:sz="0" w:space="0" w:color="auto"/>
                        <w:right w:val="none" w:sz="0" w:space="0" w:color="auto"/>
                      </w:divBdr>
                      <w:divsChild>
                        <w:div w:id="1664044737">
                          <w:marLeft w:val="0"/>
                          <w:marRight w:val="0"/>
                          <w:marTop w:val="0"/>
                          <w:marBottom w:val="0"/>
                          <w:divBdr>
                            <w:top w:val="none" w:sz="0" w:space="0" w:color="auto"/>
                            <w:left w:val="none" w:sz="0" w:space="0" w:color="auto"/>
                            <w:bottom w:val="none" w:sz="0" w:space="0" w:color="auto"/>
                            <w:right w:val="none" w:sz="0" w:space="0" w:color="auto"/>
                          </w:divBdr>
                          <w:divsChild>
                            <w:div w:id="1613048460">
                              <w:marLeft w:val="0"/>
                              <w:marRight w:val="0"/>
                              <w:marTop w:val="150"/>
                              <w:marBottom w:val="0"/>
                              <w:divBdr>
                                <w:top w:val="none" w:sz="0" w:space="0" w:color="auto"/>
                                <w:left w:val="none" w:sz="0" w:space="0" w:color="auto"/>
                                <w:bottom w:val="none" w:sz="0" w:space="0" w:color="auto"/>
                                <w:right w:val="none" w:sz="0" w:space="0" w:color="auto"/>
                              </w:divBdr>
                              <w:divsChild>
                                <w:div w:id="1900633434">
                                  <w:marLeft w:val="0"/>
                                  <w:marRight w:val="0"/>
                                  <w:marTop w:val="0"/>
                                  <w:marBottom w:val="0"/>
                                  <w:divBdr>
                                    <w:top w:val="none" w:sz="0" w:space="0" w:color="auto"/>
                                    <w:left w:val="none" w:sz="0" w:space="0" w:color="auto"/>
                                    <w:bottom w:val="none" w:sz="0" w:space="0" w:color="auto"/>
                                    <w:right w:val="none" w:sz="0" w:space="0" w:color="auto"/>
                                  </w:divBdr>
                                  <w:divsChild>
                                    <w:div w:id="163790198">
                                      <w:marLeft w:val="0"/>
                                      <w:marRight w:val="0"/>
                                      <w:marTop w:val="0"/>
                                      <w:marBottom w:val="0"/>
                                      <w:divBdr>
                                        <w:top w:val="none" w:sz="0" w:space="0" w:color="auto"/>
                                        <w:left w:val="none" w:sz="0" w:space="0" w:color="auto"/>
                                        <w:bottom w:val="none" w:sz="0" w:space="0" w:color="auto"/>
                                        <w:right w:val="none" w:sz="0" w:space="0" w:color="auto"/>
                                      </w:divBdr>
                                      <w:divsChild>
                                        <w:div w:id="1836535897">
                                          <w:marLeft w:val="0"/>
                                          <w:marRight w:val="0"/>
                                          <w:marTop w:val="180"/>
                                          <w:marBottom w:val="180"/>
                                          <w:divBdr>
                                            <w:top w:val="none" w:sz="0" w:space="0" w:color="auto"/>
                                            <w:left w:val="none" w:sz="0" w:space="0" w:color="auto"/>
                                            <w:bottom w:val="none" w:sz="0" w:space="0" w:color="auto"/>
                                            <w:right w:val="none" w:sz="0" w:space="0" w:color="auto"/>
                                          </w:divBdr>
                                          <w:divsChild>
                                            <w:div w:id="260533865">
                                              <w:marLeft w:val="0"/>
                                              <w:marRight w:val="0"/>
                                              <w:marTop w:val="0"/>
                                              <w:marBottom w:val="0"/>
                                              <w:divBdr>
                                                <w:top w:val="none" w:sz="0" w:space="0" w:color="auto"/>
                                                <w:left w:val="none" w:sz="0" w:space="0" w:color="auto"/>
                                                <w:bottom w:val="none" w:sz="0" w:space="0" w:color="auto"/>
                                                <w:right w:val="none" w:sz="0" w:space="0" w:color="auto"/>
                                              </w:divBdr>
                                              <w:divsChild>
                                                <w:div w:id="1783958002">
                                                  <w:marLeft w:val="0"/>
                                                  <w:marRight w:val="0"/>
                                                  <w:marTop w:val="0"/>
                                                  <w:marBottom w:val="0"/>
                                                  <w:divBdr>
                                                    <w:top w:val="none" w:sz="0" w:space="0" w:color="auto"/>
                                                    <w:left w:val="none" w:sz="0" w:space="0" w:color="auto"/>
                                                    <w:bottom w:val="none" w:sz="0" w:space="0" w:color="auto"/>
                                                    <w:right w:val="none" w:sz="0" w:space="0" w:color="auto"/>
                                                  </w:divBdr>
                                                  <w:divsChild>
                                                    <w:div w:id="13489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0995384">
      <w:bodyDiv w:val="1"/>
      <w:marLeft w:val="0"/>
      <w:marRight w:val="0"/>
      <w:marTop w:val="0"/>
      <w:marBottom w:val="0"/>
      <w:divBdr>
        <w:top w:val="none" w:sz="0" w:space="0" w:color="auto"/>
        <w:left w:val="none" w:sz="0" w:space="0" w:color="auto"/>
        <w:bottom w:val="none" w:sz="0" w:space="0" w:color="auto"/>
        <w:right w:val="none" w:sz="0" w:space="0" w:color="auto"/>
      </w:divBdr>
      <w:divsChild>
        <w:div w:id="545871460">
          <w:marLeft w:val="0"/>
          <w:marRight w:val="0"/>
          <w:marTop w:val="0"/>
          <w:marBottom w:val="0"/>
          <w:divBdr>
            <w:top w:val="single" w:sz="2" w:space="0" w:color="454545"/>
            <w:left w:val="single" w:sz="6" w:space="0" w:color="454545"/>
            <w:bottom w:val="single" w:sz="6" w:space="0" w:color="454545"/>
            <w:right w:val="single" w:sz="6" w:space="0" w:color="454545"/>
          </w:divBdr>
          <w:divsChild>
            <w:div w:id="1788967408">
              <w:marLeft w:val="0"/>
              <w:marRight w:val="0"/>
              <w:marTop w:val="0"/>
              <w:marBottom w:val="0"/>
              <w:divBdr>
                <w:top w:val="none" w:sz="0" w:space="0" w:color="auto"/>
                <w:left w:val="none" w:sz="0" w:space="0" w:color="auto"/>
                <w:bottom w:val="none" w:sz="0" w:space="0" w:color="auto"/>
                <w:right w:val="none" w:sz="0" w:space="0" w:color="auto"/>
              </w:divBdr>
              <w:divsChild>
                <w:div w:id="998385126">
                  <w:marLeft w:val="0"/>
                  <w:marRight w:val="0"/>
                  <w:marTop w:val="0"/>
                  <w:marBottom w:val="0"/>
                  <w:divBdr>
                    <w:top w:val="none" w:sz="0" w:space="0" w:color="auto"/>
                    <w:left w:val="none" w:sz="0" w:space="0" w:color="auto"/>
                    <w:bottom w:val="none" w:sz="0" w:space="0" w:color="auto"/>
                    <w:right w:val="none" w:sz="0" w:space="0" w:color="auto"/>
                  </w:divBdr>
                  <w:divsChild>
                    <w:div w:id="15119863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40024240">
      <w:bodyDiv w:val="1"/>
      <w:marLeft w:val="0"/>
      <w:marRight w:val="0"/>
      <w:marTop w:val="0"/>
      <w:marBottom w:val="0"/>
      <w:divBdr>
        <w:top w:val="none" w:sz="0" w:space="0" w:color="auto"/>
        <w:left w:val="none" w:sz="0" w:space="0" w:color="auto"/>
        <w:bottom w:val="none" w:sz="0" w:space="0" w:color="auto"/>
        <w:right w:val="none" w:sz="0" w:space="0" w:color="auto"/>
      </w:divBdr>
    </w:div>
    <w:div w:id="1271671018">
      <w:bodyDiv w:val="1"/>
      <w:marLeft w:val="0"/>
      <w:marRight w:val="0"/>
      <w:marTop w:val="0"/>
      <w:marBottom w:val="0"/>
      <w:divBdr>
        <w:top w:val="none" w:sz="0" w:space="0" w:color="auto"/>
        <w:left w:val="none" w:sz="0" w:space="0" w:color="auto"/>
        <w:bottom w:val="none" w:sz="0" w:space="0" w:color="auto"/>
        <w:right w:val="none" w:sz="0" w:space="0" w:color="auto"/>
      </w:divBdr>
      <w:divsChild>
        <w:div w:id="254216468">
          <w:marLeft w:val="0"/>
          <w:marRight w:val="0"/>
          <w:marTop w:val="0"/>
          <w:marBottom w:val="0"/>
          <w:divBdr>
            <w:top w:val="single" w:sz="2" w:space="0" w:color="454545"/>
            <w:left w:val="single" w:sz="6" w:space="0" w:color="454545"/>
            <w:bottom w:val="single" w:sz="6" w:space="0" w:color="454545"/>
            <w:right w:val="single" w:sz="6" w:space="0" w:color="454545"/>
          </w:divBdr>
          <w:divsChild>
            <w:div w:id="701900116">
              <w:marLeft w:val="0"/>
              <w:marRight w:val="0"/>
              <w:marTop w:val="0"/>
              <w:marBottom w:val="0"/>
              <w:divBdr>
                <w:top w:val="none" w:sz="0" w:space="0" w:color="auto"/>
                <w:left w:val="none" w:sz="0" w:space="0" w:color="auto"/>
                <w:bottom w:val="none" w:sz="0" w:space="0" w:color="auto"/>
                <w:right w:val="none" w:sz="0" w:space="0" w:color="auto"/>
              </w:divBdr>
              <w:divsChild>
                <w:div w:id="1929457658">
                  <w:marLeft w:val="0"/>
                  <w:marRight w:val="0"/>
                  <w:marTop w:val="0"/>
                  <w:marBottom w:val="0"/>
                  <w:divBdr>
                    <w:top w:val="none" w:sz="0" w:space="0" w:color="auto"/>
                    <w:left w:val="none" w:sz="0" w:space="0" w:color="auto"/>
                    <w:bottom w:val="none" w:sz="0" w:space="0" w:color="auto"/>
                    <w:right w:val="none" w:sz="0" w:space="0" w:color="auto"/>
                  </w:divBdr>
                  <w:divsChild>
                    <w:div w:id="838886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625887006">
      <w:bodyDiv w:val="1"/>
      <w:marLeft w:val="0"/>
      <w:marRight w:val="0"/>
      <w:marTop w:val="0"/>
      <w:marBottom w:val="0"/>
      <w:divBdr>
        <w:top w:val="none" w:sz="0" w:space="0" w:color="auto"/>
        <w:left w:val="none" w:sz="0" w:space="0" w:color="auto"/>
        <w:bottom w:val="none" w:sz="0" w:space="0" w:color="auto"/>
        <w:right w:val="none" w:sz="0" w:space="0" w:color="auto"/>
      </w:divBdr>
      <w:divsChild>
        <w:div w:id="2030371999">
          <w:marLeft w:val="0"/>
          <w:marRight w:val="0"/>
          <w:marTop w:val="0"/>
          <w:marBottom w:val="0"/>
          <w:divBdr>
            <w:top w:val="single" w:sz="2" w:space="0" w:color="454545"/>
            <w:left w:val="single" w:sz="6" w:space="0" w:color="454545"/>
            <w:bottom w:val="single" w:sz="6" w:space="0" w:color="454545"/>
            <w:right w:val="single" w:sz="6" w:space="0" w:color="454545"/>
          </w:divBdr>
          <w:divsChild>
            <w:div w:id="285046185">
              <w:marLeft w:val="0"/>
              <w:marRight w:val="0"/>
              <w:marTop w:val="0"/>
              <w:marBottom w:val="0"/>
              <w:divBdr>
                <w:top w:val="none" w:sz="0" w:space="0" w:color="auto"/>
                <w:left w:val="none" w:sz="0" w:space="0" w:color="auto"/>
                <w:bottom w:val="none" w:sz="0" w:space="0" w:color="auto"/>
                <w:right w:val="none" w:sz="0" w:space="0" w:color="auto"/>
              </w:divBdr>
              <w:divsChild>
                <w:div w:id="97677887">
                  <w:marLeft w:val="0"/>
                  <w:marRight w:val="0"/>
                  <w:marTop w:val="0"/>
                  <w:marBottom w:val="0"/>
                  <w:divBdr>
                    <w:top w:val="none" w:sz="0" w:space="0" w:color="auto"/>
                    <w:left w:val="none" w:sz="0" w:space="0" w:color="auto"/>
                    <w:bottom w:val="none" w:sz="0" w:space="0" w:color="auto"/>
                    <w:right w:val="none" w:sz="0" w:space="0" w:color="auto"/>
                  </w:divBdr>
                  <w:divsChild>
                    <w:div w:id="13642861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713846340">
      <w:bodyDiv w:val="1"/>
      <w:marLeft w:val="0"/>
      <w:marRight w:val="0"/>
      <w:marTop w:val="0"/>
      <w:marBottom w:val="0"/>
      <w:divBdr>
        <w:top w:val="none" w:sz="0" w:space="0" w:color="auto"/>
        <w:left w:val="none" w:sz="0" w:space="0" w:color="auto"/>
        <w:bottom w:val="none" w:sz="0" w:space="0" w:color="auto"/>
        <w:right w:val="none" w:sz="0" w:space="0" w:color="auto"/>
      </w:divBdr>
    </w:div>
    <w:div w:id="1758095100">
      <w:bodyDiv w:val="1"/>
      <w:marLeft w:val="4"/>
      <w:marRight w:val="4"/>
      <w:marTop w:val="4"/>
      <w:marBottom w:val="4"/>
      <w:divBdr>
        <w:top w:val="none" w:sz="0" w:space="0" w:color="auto"/>
        <w:left w:val="none" w:sz="0" w:space="0" w:color="auto"/>
        <w:bottom w:val="none" w:sz="0" w:space="0" w:color="auto"/>
        <w:right w:val="none" w:sz="0" w:space="0" w:color="auto"/>
      </w:divBdr>
      <w:divsChild>
        <w:div w:id="2139954514">
          <w:marLeft w:val="0"/>
          <w:marRight w:val="0"/>
          <w:marTop w:val="0"/>
          <w:marBottom w:val="0"/>
          <w:divBdr>
            <w:top w:val="none" w:sz="0" w:space="0" w:color="auto"/>
            <w:left w:val="none" w:sz="0" w:space="0" w:color="auto"/>
            <w:bottom w:val="none" w:sz="0" w:space="0" w:color="auto"/>
            <w:right w:val="none" w:sz="0" w:space="0" w:color="auto"/>
          </w:divBdr>
          <w:divsChild>
            <w:div w:id="696664255">
              <w:marLeft w:val="0"/>
              <w:marRight w:val="0"/>
              <w:marTop w:val="0"/>
              <w:marBottom w:val="0"/>
              <w:divBdr>
                <w:top w:val="none" w:sz="0" w:space="0" w:color="auto"/>
                <w:left w:val="none" w:sz="0" w:space="0" w:color="auto"/>
                <w:bottom w:val="none" w:sz="0" w:space="0" w:color="auto"/>
                <w:right w:val="none" w:sz="0" w:space="0" w:color="auto"/>
              </w:divBdr>
              <w:divsChild>
                <w:div w:id="1636987836">
                  <w:marLeft w:val="0"/>
                  <w:marRight w:val="0"/>
                  <w:marTop w:val="0"/>
                  <w:marBottom w:val="180"/>
                  <w:divBdr>
                    <w:top w:val="none" w:sz="0" w:space="0" w:color="auto"/>
                    <w:left w:val="none" w:sz="0" w:space="0" w:color="auto"/>
                    <w:bottom w:val="none" w:sz="0" w:space="0" w:color="auto"/>
                    <w:right w:val="none" w:sz="0" w:space="0" w:color="auto"/>
                  </w:divBdr>
                  <w:divsChild>
                    <w:div w:id="43793845">
                      <w:marLeft w:val="0"/>
                      <w:marRight w:val="0"/>
                      <w:marTop w:val="0"/>
                      <w:marBottom w:val="0"/>
                      <w:divBdr>
                        <w:top w:val="none" w:sz="0" w:space="0" w:color="auto"/>
                        <w:left w:val="none" w:sz="0" w:space="0" w:color="auto"/>
                        <w:bottom w:val="none" w:sz="0" w:space="0" w:color="auto"/>
                        <w:right w:val="none" w:sz="0" w:space="0" w:color="auto"/>
                      </w:divBdr>
                      <w:divsChild>
                        <w:div w:id="1192261040">
                          <w:marLeft w:val="0"/>
                          <w:marRight w:val="0"/>
                          <w:marTop w:val="0"/>
                          <w:marBottom w:val="0"/>
                          <w:divBdr>
                            <w:top w:val="none" w:sz="0" w:space="0" w:color="auto"/>
                            <w:left w:val="none" w:sz="0" w:space="0" w:color="auto"/>
                            <w:bottom w:val="none" w:sz="0" w:space="0" w:color="auto"/>
                            <w:right w:val="none" w:sz="0" w:space="0" w:color="auto"/>
                          </w:divBdr>
                          <w:divsChild>
                            <w:div w:id="21163639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6601793">
      <w:bodyDiv w:val="1"/>
      <w:marLeft w:val="0"/>
      <w:marRight w:val="0"/>
      <w:marTop w:val="0"/>
      <w:marBottom w:val="0"/>
      <w:divBdr>
        <w:top w:val="none" w:sz="0" w:space="0" w:color="auto"/>
        <w:left w:val="none" w:sz="0" w:space="0" w:color="auto"/>
        <w:bottom w:val="none" w:sz="0" w:space="0" w:color="auto"/>
        <w:right w:val="none" w:sz="0" w:space="0" w:color="auto"/>
      </w:divBdr>
    </w:div>
    <w:div w:id="1903056059">
      <w:bodyDiv w:val="1"/>
      <w:marLeft w:val="0"/>
      <w:marRight w:val="0"/>
      <w:marTop w:val="0"/>
      <w:marBottom w:val="0"/>
      <w:divBdr>
        <w:top w:val="none" w:sz="0" w:space="0" w:color="auto"/>
        <w:left w:val="none" w:sz="0" w:space="0" w:color="auto"/>
        <w:bottom w:val="none" w:sz="0" w:space="0" w:color="auto"/>
        <w:right w:val="none" w:sz="0" w:space="0" w:color="auto"/>
      </w:divBdr>
      <w:divsChild>
        <w:div w:id="543367870">
          <w:marLeft w:val="0"/>
          <w:marRight w:val="0"/>
          <w:marTop w:val="0"/>
          <w:marBottom w:val="0"/>
          <w:divBdr>
            <w:top w:val="single" w:sz="2" w:space="0" w:color="454545"/>
            <w:left w:val="single" w:sz="6" w:space="0" w:color="454545"/>
            <w:bottom w:val="single" w:sz="6" w:space="0" w:color="454545"/>
            <w:right w:val="single" w:sz="6" w:space="0" w:color="454545"/>
          </w:divBdr>
          <w:divsChild>
            <w:div w:id="132913068">
              <w:marLeft w:val="0"/>
              <w:marRight w:val="0"/>
              <w:marTop w:val="0"/>
              <w:marBottom w:val="0"/>
              <w:divBdr>
                <w:top w:val="none" w:sz="0" w:space="0" w:color="auto"/>
                <w:left w:val="none" w:sz="0" w:space="0" w:color="auto"/>
                <w:bottom w:val="none" w:sz="0" w:space="0" w:color="auto"/>
                <w:right w:val="none" w:sz="0" w:space="0" w:color="auto"/>
              </w:divBdr>
              <w:divsChild>
                <w:div w:id="1634948893">
                  <w:marLeft w:val="0"/>
                  <w:marRight w:val="0"/>
                  <w:marTop w:val="0"/>
                  <w:marBottom w:val="0"/>
                  <w:divBdr>
                    <w:top w:val="none" w:sz="0" w:space="0" w:color="auto"/>
                    <w:left w:val="none" w:sz="0" w:space="0" w:color="auto"/>
                    <w:bottom w:val="none" w:sz="0" w:space="0" w:color="auto"/>
                    <w:right w:val="none" w:sz="0" w:space="0" w:color="auto"/>
                  </w:divBdr>
                  <w:divsChild>
                    <w:div w:id="1059279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12506</Words>
  <Characters>68407</Characters>
  <Application>Microsoft Office Word</Application>
  <DocSecurity>0</DocSecurity>
  <Lines>570</Lines>
  <Paragraphs>161</Paragraphs>
  <ScaleCrop>false</ScaleCrop>
  <HeadingPairs>
    <vt:vector size="2" baseType="variant">
      <vt:variant>
        <vt:lpstr>Title</vt:lpstr>
      </vt:variant>
      <vt:variant>
        <vt:i4>1</vt:i4>
      </vt:variant>
    </vt:vector>
  </HeadingPairs>
  <TitlesOfParts>
    <vt:vector size="1" baseType="lpstr">
      <vt:lpstr>INDIANA DEPARTMENT OF CORRECTION</vt:lpstr>
    </vt:vector>
  </TitlesOfParts>
  <Company>doc</Company>
  <LinksUpToDate>false</LinksUpToDate>
  <CharactersWithSpaces>80752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INDIANA DEPARTMENT OF CORRECTION</dc:title>
  <dc:creator>dpr</dc:creator>
  <cp:lastModifiedBy>Dunigan, Andy</cp:lastModifiedBy>
  <cp:revision>3</cp:revision>
  <cp:lastPrinted>2017-11-27T15:27:00Z</cp:lastPrinted>
  <dcterms:created xsi:type="dcterms:W3CDTF">2022-03-28T17:24:00Z</dcterms:created>
  <dcterms:modified xsi:type="dcterms:W3CDTF">2022-03-29T11:59:00Z</dcterms:modified>
</cp:coreProperties>
</file>